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ДОПОЛНИТЕЛЬНАЯ </w:t>
      </w:r>
      <w:r w:rsidR="00524F4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ОБЩЕОБРАЗОВАТЕЛЬНАЯ </w:t>
      </w: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ОБЩЕРАЗВИВАЮЩАЯ</w:t>
      </w:r>
      <w:r w:rsidR="00524F4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ПРОГРАММА</w:t>
      </w:r>
    </w:p>
    <w:p w:rsidR="00D7426B" w:rsidRPr="00A47C1A" w:rsidRDefault="00D50FBD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социально</w:t>
      </w:r>
      <w:r w:rsidR="007F5B30"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-</w:t>
      </w: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гуманитарной </w:t>
      </w:r>
      <w:r w:rsidR="00D7426B"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направленности</w:t>
      </w:r>
    </w:p>
    <w:p w:rsidR="00200AC8" w:rsidRPr="00A47C1A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47C1A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«</w:t>
      </w:r>
      <w:r w:rsidR="00D50FBD" w:rsidRPr="00A47C1A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Финансовая грамотность</w:t>
      </w:r>
      <w:r w:rsidRPr="00A47C1A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»</w:t>
      </w:r>
    </w:p>
    <w:p w:rsidR="00200AC8" w:rsidRPr="00451754" w:rsidRDefault="00200AC8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200AC8" w:rsidRPr="00A47C1A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B41137" w:rsidRDefault="00B41137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>Возраст обучающихся</w:t>
      </w:r>
      <w:r w:rsidR="00B4113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1</w:t>
      </w:r>
      <w:r w:rsidR="00D04B5B">
        <w:rPr>
          <w:rFonts w:ascii="Times New Roman" w:eastAsia="Calibri" w:hAnsi="Times New Roman" w:cs="Times New Roman"/>
          <w:spacing w:val="-3"/>
          <w:sz w:val="24"/>
          <w:szCs w:val="24"/>
        </w:rPr>
        <w:t>1-12</w:t>
      </w:r>
      <w:r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B41137" w:rsidRPr="00A47C1A" w:rsidRDefault="00B41137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B4113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2021-2022 </w:t>
      </w:r>
      <w:proofErr w:type="spellStart"/>
      <w:r w:rsidR="00B41137">
        <w:rPr>
          <w:rFonts w:ascii="Times New Roman" w:eastAsia="Calibri" w:hAnsi="Times New Roman" w:cs="Times New Roman"/>
          <w:spacing w:val="-3"/>
          <w:sz w:val="24"/>
          <w:szCs w:val="24"/>
        </w:rPr>
        <w:t>гг</w:t>
      </w:r>
      <w:proofErr w:type="spellEnd"/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A47C1A" w:rsidTr="00B47F02">
        <w:trPr>
          <w:trHeight w:val="1293"/>
        </w:trPr>
        <w:tc>
          <w:tcPr>
            <w:tcW w:w="4968" w:type="dxa"/>
          </w:tcPr>
          <w:p w:rsidR="00200AC8" w:rsidRPr="00A47C1A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845C1" w:rsidRPr="00A47C1A" w:rsidRDefault="00A845C1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5C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00AC8" w:rsidRDefault="00B41137" w:rsidP="00B41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Вячеславовна</w:t>
            </w:r>
            <w:r>
              <w:t xml:space="preserve"> </w:t>
            </w:r>
          </w:p>
          <w:p w:rsidR="00A845C1" w:rsidRPr="00A47C1A" w:rsidRDefault="00A845C1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A47C1A" w:rsidRDefault="00200AC8" w:rsidP="00D5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A47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50FBD"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00AC8" w:rsidRPr="00A47C1A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Pr="00A47C1A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38F7" w:rsidRPr="00A47C1A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Pr="00A47C1A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A47C1A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B41137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Коряжма</w:t>
      </w:r>
      <w:r w:rsidR="00C918BA" w:rsidRPr="00A47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D50FBD" w:rsidRPr="00A47C1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  <w:r w:rsidR="00BA774A" w:rsidRPr="00A47C1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413A" w:rsidRPr="00A5413A" w:rsidRDefault="00A5413A" w:rsidP="00A54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1E2ABB" w:rsidRPr="00155D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ополнительная </w:t>
      </w:r>
      <w:r w:rsidR="00EF77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общеобразовательная </w:t>
      </w:r>
      <w:r w:rsidR="001E2ABB" w:rsidRPr="00155D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общеразвивающая программа 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50FBD" w:rsidRPr="00B05C24">
        <w:rPr>
          <w:rFonts w:ascii="Times New Roman" w:eastAsia="Times New Roman" w:hAnsi="Times New Roman" w:cs="Times New Roman"/>
          <w:bCs/>
          <w:sz w:val="28"/>
          <w:szCs w:val="28"/>
        </w:rPr>
        <w:t>Финансовая грамотность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44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6ACA">
        <w:rPr>
          <w:rFonts w:ascii="Times New Roman" w:eastAsia="Times New Roman" w:hAnsi="Times New Roman" w:cs="Times New Roman"/>
          <w:bCs/>
          <w:sz w:val="28"/>
          <w:szCs w:val="28"/>
        </w:rPr>
        <w:t>имеет социально-гуманитарную направлен</w:t>
      </w:r>
      <w:r w:rsidR="00D04B5B">
        <w:rPr>
          <w:rFonts w:ascii="Times New Roman" w:eastAsia="Times New Roman" w:hAnsi="Times New Roman" w:cs="Times New Roman"/>
          <w:bCs/>
          <w:sz w:val="28"/>
          <w:szCs w:val="28"/>
        </w:rPr>
        <w:t>ность            и разработана для детей 11</w:t>
      </w:r>
      <w:r w:rsidR="00C26ACA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="00D04B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  <w:r w:rsidR="00D031E3" w:rsidRPr="00D03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A5413A">
        <w:rPr>
          <w:rFonts w:ascii="Times New Roman" w:eastAsia="Times New Roman" w:hAnsi="Times New Roman" w:cs="Times New Roman"/>
          <w:bCs/>
          <w:sz w:val="28"/>
          <w:szCs w:val="28"/>
        </w:rPr>
        <w:t>направлена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6D8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8C6D81" w:rsidRPr="008C6D81">
        <w:rPr>
          <w:rFonts w:ascii="Times New Roman" w:eastAsia="Times New Roman" w:hAnsi="Times New Roman" w:cs="Times New Roman"/>
          <w:bCs/>
          <w:sz w:val="28"/>
          <w:szCs w:val="28"/>
        </w:rPr>
        <w:t>ормировани</w:t>
      </w:r>
      <w:r w:rsidR="008C6D8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113C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финансовой культуры,</w:t>
      </w:r>
      <w:r w:rsidR="008C6D81" w:rsidRPr="008C6D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6D81">
        <w:rPr>
          <w:rFonts w:ascii="Times New Roman" w:eastAsia="Times New Roman" w:hAnsi="Times New Roman" w:cs="Times New Roman"/>
          <w:bCs/>
          <w:sz w:val="28"/>
          <w:szCs w:val="28"/>
        </w:rPr>
        <w:t>ответственного отношения</w:t>
      </w:r>
      <w:r w:rsidR="00B05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личным </w:t>
      </w:r>
      <w:r w:rsidR="00B05C24" w:rsidRPr="00C26ACA">
        <w:rPr>
          <w:rFonts w:ascii="Times New Roman" w:eastAsia="Times New Roman" w:hAnsi="Times New Roman" w:cs="Times New Roman"/>
          <w:bCs/>
          <w:sz w:val="28"/>
          <w:szCs w:val="28"/>
        </w:rPr>
        <w:t>финансам,</w:t>
      </w:r>
      <w:r w:rsidR="008C6D81"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5C24" w:rsidRPr="00C26ACA">
        <w:rPr>
          <w:rFonts w:ascii="Times New Roman" w:eastAsia="Times New Roman" w:hAnsi="Times New Roman" w:cs="Times New Roman"/>
          <w:bCs/>
          <w:sz w:val="28"/>
          <w:szCs w:val="28"/>
        </w:rPr>
        <w:t>принятие</w:t>
      </w:r>
      <w:r w:rsidR="008C6D81"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5C24" w:rsidRPr="00C26ACA">
        <w:rPr>
          <w:rFonts w:ascii="Times New Roman" w:eastAsia="Times New Roman" w:hAnsi="Times New Roman" w:cs="Times New Roman"/>
          <w:bCs/>
          <w:sz w:val="28"/>
          <w:szCs w:val="28"/>
        </w:rPr>
        <w:t>обоснованных решений и рационального финансового поведения.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ополнительная </w:t>
      </w:r>
      <w:r w:rsidR="00E113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общеобразовательная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общеразвивающая программа 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05C24">
        <w:rPr>
          <w:rFonts w:ascii="Times New Roman" w:eastAsia="Times New Roman" w:hAnsi="Times New Roman" w:cs="Times New Roman"/>
          <w:bCs/>
          <w:sz w:val="28"/>
          <w:szCs w:val="28"/>
        </w:rPr>
        <w:t>Финансовая грамотность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с:</w:t>
      </w:r>
    </w:p>
    <w:p w:rsidR="00E113C2" w:rsidRPr="00C26ACA" w:rsidRDefault="00E113C2" w:rsidP="00E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 декабря 2012 г. № 273-ФЗ «Об образовании в Российской Федерации»,</w:t>
      </w:r>
    </w:p>
    <w:p w:rsidR="00E113C2" w:rsidRPr="00C26ACA" w:rsidRDefault="00E113C2" w:rsidP="00E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Концепци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дополнительного образования детей (распоряжение Правительства Российской Федерации от 4 сентября 2014 г. </w:t>
      </w:r>
      <w:r w:rsidR="00D04B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№ 1726-р),</w:t>
      </w:r>
    </w:p>
    <w:p w:rsidR="00E113C2" w:rsidRPr="00C26ACA" w:rsidRDefault="00E113C2" w:rsidP="00E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390F35" w:rsidRPr="00170156" w:rsidRDefault="00390F35" w:rsidP="00390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</w:t>
      </w:r>
      <w:r w:rsid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P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«Национальная стратегия повышения финансовой грамотности 2017-2023 гг.»</w:t>
      </w:r>
      <w:r w:rsidR="00EC3775">
        <w:rPr>
          <w:rFonts w:ascii="Times New Roman" w:eastAsia="Times New Roman" w:hAnsi="Times New Roman" w:cs="Times New Roman"/>
          <w:bCs/>
          <w:iCs/>
          <w:sz w:val="28"/>
          <w:szCs w:val="28"/>
        </w:rPr>
        <w:t>, у</w:t>
      </w:r>
      <w:r w:rsidR="002C1BA6" w:rsidRPr="002C1BA6">
        <w:rPr>
          <w:rFonts w:ascii="Times New Roman" w:eastAsia="Times New Roman" w:hAnsi="Times New Roman" w:cs="Times New Roman"/>
          <w:bCs/>
          <w:iCs/>
          <w:sz w:val="28"/>
          <w:szCs w:val="28"/>
        </w:rPr>
        <w:t>твержден</w:t>
      </w:r>
      <w:r w:rsidR="00EC3775">
        <w:rPr>
          <w:rFonts w:ascii="Times New Roman" w:eastAsia="Times New Roman" w:hAnsi="Times New Roman" w:cs="Times New Roman"/>
          <w:bCs/>
          <w:iCs/>
          <w:sz w:val="28"/>
          <w:szCs w:val="28"/>
        </w:rPr>
        <w:t>ным</w:t>
      </w:r>
      <w:r w:rsidR="002C1BA6" w:rsidRPr="002C1B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распоряжением Правительства Российской Федерации от 25 сентября 2017 г. № 2039р</w:t>
      </w:r>
      <w:r w:rsidR="002C1BA6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113C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B05C24" w:rsidRPr="00B05C24" w:rsidRDefault="00B05C24" w:rsidP="00CF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05C24">
        <w:rPr>
          <w:rFonts w:ascii="Times New Roman" w:eastAsia="Times New Roman" w:hAnsi="Times New Roman" w:cs="Times New Roman"/>
          <w:bCs/>
          <w:iCs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Pr="00B05C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«Содействие повышению уровня финансовой грамотности населения и развитию финансового обра</w:t>
      </w:r>
      <w:r w:rsidR="00E113C2">
        <w:rPr>
          <w:rFonts w:ascii="Times New Roman" w:eastAsia="Times New Roman" w:hAnsi="Times New Roman" w:cs="Times New Roman"/>
          <w:bCs/>
          <w:iCs/>
          <w:sz w:val="28"/>
          <w:szCs w:val="28"/>
        </w:rPr>
        <w:t>зования в Российской Федерации»,</w:t>
      </w:r>
    </w:p>
    <w:p w:rsidR="00A5413A" w:rsidRDefault="00B05C24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егиональн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Архангельской области 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уровня финансовой грамотности населения и развитие финансового образования в Архангельской области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, утвержденной</w:t>
      </w:r>
      <w:r w:rsidR="00170156" w:rsidRPr="00170156">
        <w:t xml:space="preserve"> </w:t>
      </w:r>
      <w:r w:rsidR="00170156" w:rsidRP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постановлением Правительства Арх</w:t>
      </w:r>
      <w:r w:rsidR="00E113C2">
        <w:rPr>
          <w:rFonts w:ascii="Times New Roman" w:eastAsia="Times New Roman" w:hAnsi="Times New Roman" w:cs="Times New Roman"/>
          <w:bCs/>
          <w:iCs/>
          <w:sz w:val="28"/>
          <w:szCs w:val="28"/>
        </w:rPr>
        <w:t>ангельской области 21.08.2014 г.,</w:t>
      </w:r>
    </w:p>
    <w:p w:rsidR="008C6D81" w:rsidRDefault="00C26ACA" w:rsidP="00C2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</w:t>
      </w:r>
      <w:r w:rsidR="00E113C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26ACA" w:rsidRDefault="00E113C2" w:rsidP="00C26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СП 2.4. 3648-20 (утверждено постановлением Главного государственного санитарного врача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28.09.2020 г. № 28).</w:t>
      </w:r>
    </w:p>
    <w:p w:rsidR="00E113C2" w:rsidRDefault="00E113C2" w:rsidP="00C2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AC4" w:rsidRDefault="00FE76A5" w:rsidP="007F4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7F4354" w:rsidRPr="005A1B0A" w:rsidRDefault="007F4354" w:rsidP="007F4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93F" w:rsidRPr="0021693F" w:rsidRDefault="007F4354" w:rsidP="00216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3znysh7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21693F" w:rsidRPr="0021693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инансовый аспект является одним из ведущих </w:t>
      </w:r>
      <w:r w:rsidR="0021693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21693F" w:rsidRPr="0021693F">
        <w:rPr>
          <w:rFonts w:ascii="Times New Roman" w:eastAsia="Times New Roman" w:hAnsi="Times New Roman" w:cs="Times New Roman"/>
          <w:bCs/>
          <w:sz w:val="28"/>
          <w:szCs w:val="28"/>
        </w:rPr>
        <w:t>затрагивает практически все сферы жизнедеятельности современного человека</w:t>
      </w:r>
      <w:r w:rsidR="0021693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8542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85429" w:rsidRPr="00F8542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уть финансовой грамотности можно определить, как способность максимально осознанно и ответственно подходить к решению любых финансовых вопросов на протяжении всего жизненного цикла человека. 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t>Развитие экономики, обеспечение устойчивости финансовой системы, повышение общественного благосостояния, финансовая безопасность граждан зависят от уровня финансовой грамотности и экономической активности населения. Направления финансовых услуг постоянно развиваются, усложняются, появляются новые возможности, связанные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числе, с использованием современных информационно-телекоммуникационных технологий. 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каждым 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годом увеличивается количество </w:t>
      </w:r>
      <w:r w:rsidR="00DE35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мошенников, 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>киберпреступников</w:t>
      </w:r>
      <w:r w:rsidR="00DE352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1945">
        <w:rPr>
          <w:rFonts w:ascii="Times New Roman" w:eastAsia="Times New Roman" w:hAnsi="Times New Roman" w:cs="Times New Roman"/>
          <w:bCs/>
          <w:sz w:val="28"/>
          <w:szCs w:val="28"/>
        </w:rPr>
        <w:t>недобросовестных участников финансового рынка, что также обуславливает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формирования основ финансовой грамотности школьников. 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>Соблюдение правил «финансовой грамотности» помогает уменьш</w:t>
      </w:r>
      <w:r w:rsidR="00BF7659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>ь финансовые потери в молодости, дости</w:t>
      </w:r>
      <w:r w:rsidR="00BF7659">
        <w:rPr>
          <w:rFonts w:ascii="Times New Roman" w:eastAsia="Times New Roman" w:hAnsi="Times New Roman" w:cs="Times New Roman"/>
          <w:sz w:val="28"/>
          <w:szCs w:val="28"/>
        </w:rPr>
        <w:t>гать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 xml:space="preserve"> достатка в зрело</w:t>
      </w:r>
      <w:r w:rsidR="00BA26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 xml:space="preserve"> возрасте</w:t>
      </w:r>
      <w:r w:rsidR="00BA2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354" w:rsidRDefault="007F4354" w:rsidP="007F4354">
      <w:pPr>
        <w:pStyle w:val="Default"/>
        <w:jc w:val="center"/>
        <w:rPr>
          <w:b/>
          <w:bCs/>
          <w:sz w:val="28"/>
          <w:szCs w:val="28"/>
        </w:rPr>
      </w:pPr>
    </w:p>
    <w:p w:rsidR="007F4354" w:rsidRDefault="007F4354" w:rsidP="007F43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Возможность использования программы </w:t>
      </w:r>
    </w:p>
    <w:p w:rsidR="00D04B5B" w:rsidRPr="00E277B0" w:rsidRDefault="007F4354" w:rsidP="00D04B5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277B0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D04B5B" w:rsidRPr="00E277B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«средняя общеобразовательная школа №7» г. Коряжма.</w:t>
      </w:r>
    </w:p>
    <w:p w:rsidR="007F4354" w:rsidRPr="00E277B0" w:rsidRDefault="007F4354" w:rsidP="007F4354">
      <w:pPr>
        <w:pStyle w:val="Default"/>
        <w:ind w:firstLine="708"/>
        <w:jc w:val="both"/>
        <w:rPr>
          <w:i/>
          <w:iCs/>
          <w:color w:val="FF0000"/>
          <w:sz w:val="28"/>
          <w:szCs w:val="28"/>
        </w:rPr>
      </w:pPr>
    </w:p>
    <w:p w:rsidR="000075CA" w:rsidRPr="00920B3D" w:rsidRDefault="00D93BC0" w:rsidP="000075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66417">
        <w:rPr>
          <w:sz w:val="28"/>
          <w:szCs w:val="28"/>
        </w:rPr>
        <w:t>П</w:t>
      </w:r>
      <w:r w:rsidR="000075CA" w:rsidRPr="00F66417">
        <w:rPr>
          <w:sz w:val="28"/>
          <w:szCs w:val="28"/>
        </w:rPr>
        <w:t xml:space="preserve">рограмма реализуется </w:t>
      </w:r>
      <w:r w:rsidRPr="00920B3D">
        <w:rPr>
          <w:color w:val="auto"/>
          <w:sz w:val="28"/>
          <w:szCs w:val="28"/>
        </w:rPr>
        <w:t xml:space="preserve">в форме взаимодействия </w:t>
      </w:r>
      <w:r w:rsidR="000075CA" w:rsidRPr="00920B3D">
        <w:rPr>
          <w:color w:val="auto"/>
          <w:sz w:val="28"/>
          <w:szCs w:val="28"/>
        </w:rPr>
        <w:t xml:space="preserve">совместно </w:t>
      </w:r>
      <w:r w:rsidR="00920B3D">
        <w:rPr>
          <w:color w:val="auto"/>
          <w:sz w:val="28"/>
          <w:szCs w:val="28"/>
        </w:rPr>
        <w:t xml:space="preserve">                                   </w:t>
      </w:r>
      <w:r w:rsidR="00920B3D" w:rsidRPr="00920B3D">
        <w:rPr>
          <w:color w:val="auto"/>
          <w:sz w:val="28"/>
          <w:szCs w:val="28"/>
        </w:rPr>
        <w:t>с Центральным банком России, реализуемым проект «Открытые уроки по финансовой грамотности»</w:t>
      </w:r>
    </w:p>
    <w:p w:rsidR="00F26117" w:rsidRDefault="00F26117" w:rsidP="00F26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C0" w:rsidRPr="009D2E41" w:rsidRDefault="00700899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F85429" w:rsidRPr="00F854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46C0" w:rsidRPr="009D2E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0075CA">
        <w:rPr>
          <w:rFonts w:ascii="Times New Roman" w:eastAsia="Times New Roman" w:hAnsi="Times New Roman" w:cs="Times New Roman"/>
          <w:sz w:val="28"/>
          <w:szCs w:val="28"/>
        </w:rPr>
        <w:t>финансовой культуры</w:t>
      </w:r>
      <w:r w:rsidR="00D75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075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46C0" w:rsidRPr="009D2E41">
        <w:rPr>
          <w:rFonts w:ascii="Times New Roman" w:eastAsia="Times New Roman" w:hAnsi="Times New Roman" w:cs="Times New Roman"/>
          <w:sz w:val="28"/>
          <w:szCs w:val="28"/>
        </w:rPr>
        <w:t>рационального финансового поведения школьников</w:t>
      </w:r>
      <w:r w:rsidR="00303603" w:rsidRPr="009D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C0" w:rsidRPr="009D2E41">
        <w:rPr>
          <w:rFonts w:ascii="Times New Roman" w:eastAsia="Times New Roman" w:hAnsi="Times New Roman" w:cs="Times New Roman"/>
          <w:sz w:val="28"/>
          <w:szCs w:val="28"/>
        </w:rPr>
        <w:t>через моделирование реальных жизненных ситуаций</w:t>
      </w:r>
      <w:r w:rsidR="00E21945" w:rsidRPr="009D2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899" w:rsidRPr="00700899" w:rsidRDefault="00700899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00899" w:rsidRPr="009D2E41" w:rsidRDefault="007F4354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Предметные/обучающие</w:t>
      </w:r>
      <w:r w:rsidR="00700899" w:rsidRPr="009D2E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E39C2" w:rsidRPr="00FE296D" w:rsidRDefault="00700899" w:rsidP="00FE296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 о </w:t>
      </w:r>
      <w:r w:rsidR="005E39C2" w:rsidRPr="00FE296D">
        <w:rPr>
          <w:rFonts w:ascii="Times New Roman" w:eastAsia="Times New Roman" w:hAnsi="Times New Roman" w:cs="Times New Roman"/>
          <w:sz w:val="28"/>
          <w:szCs w:val="28"/>
        </w:rPr>
        <w:t>базовых правилах и принципах финансовой грамотности, основах управления бюдже</w:t>
      </w:r>
      <w:r w:rsidR="00AC2325" w:rsidRPr="00FE296D">
        <w:rPr>
          <w:rFonts w:ascii="Times New Roman" w:eastAsia="Times New Roman" w:hAnsi="Times New Roman" w:cs="Times New Roman"/>
          <w:sz w:val="28"/>
          <w:szCs w:val="28"/>
        </w:rPr>
        <w:t xml:space="preserve">том и финансового планирования, услугах финансовых организаций, </w:t>
      </w:r>
      <w:r w:rsidR="005E39C2" w:rsidRPr="00FE296D">
        <w:rPr>
          <w:rFonts w:ascii="Times New Roman" w:eastAsia="Times New Roman" w:hAnsi="Times New Roman" w:cs="Times New Roman"/>
          <w:sz w:val="28"/>
          <w:szCs w:val="28"/>
        </w:rPr>
        <w:t>способах защиты от мошенничества</w:t>
      </w:r>
      <w:r w:rsidR="00FE296D" w:rsidRPr="00FE296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41" w:rsidRPr="00FE296D" w:rsidRDefault="009D2E41" w:rsidP="00FE296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целостного понимания финансовых процессов в </w:t>
      </w:r>
      <w:r w:rsidR="006240B7" w:rsidRPr="00FE296D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899" w:rsidRPr="009D2E41" w:rsidRDefault="007F4354" w:rsidP="008B7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Личностные/в</w:t>
      </w:r>
      <w:r w:rsidR="00700899" w:rsidRPr="009D2E41">
        <w:rPr>
          <w:rFonts w:ascii="Times New Roman" w:eastAsia="Times New Roman" w:hAnsi="Times New Roman" w:cs="Times New Roman"/>
          <w:b/>
          <w:i/>
          <w:sz w:val="28"/>
          <w:szCs w:val="28"/>
        </w:rPr>
        <w:t>оспитательные:</w:t>
      </w:r>
    </w:p>
    <w:p w:rsidR="007F4354" w:rsidRPr="00FE296D" w:rsidRDefault="00C30327" w:rsidP="00FE296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7F4354" w:rsidRPr="00FE296D">
        <w:rPr>
          <w:rFonts w:ascii="Times New Roman" w:eastAsia="Times New Roman" w:hAnsi="Times New Roman" w:cs="Times New Roman"/>
          <w:sz w:val="28"/>
          <w:szCs w:val="28"/>
        </w:rPr>
        <w:t xml:space="preserve">личной ответственности за решения, принимаемые </w:t>
      </w:r>
      <w:r w:rsidR="00D754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F4354" w:rsidRPr="00FE296D">
        <w:rPr>
          <w:rFonts w:ascii="Times New Roman" w:eastAsia="Times New Roman" w:hAnsi="Times New Roman" w:cs="Times New Roman"/>
          <w:sz w:val="28"/>
          <w:szCs w:val="28"/>
        </w:rPr>
        <w:t>в процессе взаимодействия с финансовыми институтами</w:t>
      </w:r>
      <w:r w:rsidR="00FE296D" w:rsidRPr="00FE29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0B7" w:rsidRPr="00E15AE9" w:rsidRDefault="00C30327" w:rsidP="00FE296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мотивации к устройству </w:t>
      </w:r>
      <w:r w:rsidR="006240B7" w:rsidRPr="00FE296D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>го</w:t>
      </w:r>
      <w:r w:rsidR="006240B7" w:rsidRPr="00FE296D">
        <w:rPr>
          <w:rFonts w:ascii="Times New Roman" w:hAnsi="Times New Roman"/>
          <w:sz w:val="28"/>
          <w:szCs w:val="28"/>
        </w:rPr>
        <w:t xml:space="preserve"> будуще</w:t>
      </w:r>
      <w:r>
        <w:rPr>
          <w:rFonts w:ascii="Times New Roman" w:hAnsi="Times New Roman"/>
          <w:sz w:val="28"/>
          <w:szCs w:val="28"/>
        </w:rPr>
        <w:t>го</w:t>
      </w:r>
      <w:r w:rsidR="006240B7" w:rsidRPr="00FE296D">
        <w:rPr>
          <w:rFonts w:ascii="Times New Roman" w:hAnsi="Times New Roman"/>
          <w:sz w:val="28"/>
          <w:szCs w:val="28"/>
        </w:rPr>
        <w:t xml:space="preserve"> на основе целеполагания и планирования</w:t>
      </w:r>
      <w:r w:rsidR="00FE296D" w:rsidRPr="00FE296D">
        <w:rPr>
          <w:rFonts w:ascii="Times New Roman" w:hAnsi="Times New Roman"/>
          <w:sz w:val="28"/>
          <w:szCs w:val="28"/>
        </w:rPr>
        <w:t>.</w:t>
      </w:r>
    </w:p>
    <w:p w:rsidR="00700899" w:rsidRPr="009D2E41" w:rsidRDefault="007F4354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Метапредметные/р</w:t>
      </w:r>
      <w:r w:rsidR="00700899" w:rsidRPr="009D2E41">
        <w:rPr>
          <w:rFonts w:ascii="Times New Roman" w:eastAsia="Times New Roman" w:hAnsi="Times New Roman" w:cs="Times New Roman"/>
          <w:b/>
          <w:i/>
          <w:sz w:val="28"/>
          <w:szCs w:val="28"/>
        </w:rPr>
        <w:t>азвивающие:</w:t>
      </w:r>
    </w:p>
    <w:p w:rsidR="00E15AE9" w:rsidRDefault="0014374A" w:rsidP="00E15A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FE296D" w:rsidRPr="00FE296D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="00FE296D" w:rsidRPr="00FE296D">
        <w:rPr>
          <w:rFonts w:ascii="Times New Roman" w:hAnsi="Times New Roman"/>
          <w:sz w:val="28"/>
          <w:szCs w:val="28"/>
        </w:rPr>
        <w:t xml:space="preserve"> оценивать и аргументировать собственную точку зрения по финансовым проблемам</w:t>
      </w:r>
      <w:r w:rsidR="00FE296D">
        <w:rPr>
          <w:rFonts w:ascii="Times New Roman" w:hAnsi="Times New Roman"/>
          <w:sz w:val="28"/>
          <w:szCs w:val="28"/>
        </w:rPr>
        <w:t>;</w:t>
      </w:r>
      <w:r w:rsidR="00FE296D" w:rsidRPr="00FE296D">
        <w:rPr>
          <w:rFonts w:ascii="Times New Roman" w:hAnsi="Times New Roman"/>
          <w:sz w:val="28"/>
          <w:szCs w:val="28"/>
        </w:rPr>
        <w:t xml:space="preserve"> </w:t>
      </w:r>
    </w:p>
    <w:p w:rsidR="00FE296D" w:rsidRPr="00FE296D" w:rsidRDefault="00FE296D" w:rsidP="00FE296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самостоятельного принятия рациональных финансовых решений в конкретной ситуации выбора; </w:t>
      </w:r>
    </w:p>
    <w:p w:rsidR="007F4354" w:rsidRPr="00FE296D" w:rsidRDefault="007F4354" w:rsidP="00FE296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>развитие мотивации к дальнейшему повышению уровня финансовой грамотности</w:t>
      </w:r>
      <w:r w:rsidR="00FE29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899" w:rsidRPr="00FE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41" w:rsidRDefault="009D2E41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53" w:rsidRDefault="00161353" w:rsidP="001613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Отличительные особенности программы</w:t>
      </w:r>
      <w:r w:rsidR="009E615B">
        <w:rPr>
          <w:b/>
          <w:bCs/>
          <w:sz w:val="28"/>
          <w:szCs w:val="28"/>
        </w:rPr>
        <w:t xml:space="preserve"> </w:t>
      </w:r>
    </w:p>
    <w:p w:rsidR="00D96B23" w:rsidRDefault="00D96B23" w:rsidP="00161353">
      <w:pPr>
        <w:pStyle w:val="Default"/>
        <w:jc w:val="center"/>
        <w:rPr>
          <w:sz w:val="28"/>
          <w:szCs w:val="28"/>
        </w:rPr>
      </w:pPr>
    </w:p>
    <w:p w:rsidR="009E615B" w:rsidRDefault="00161353" w:rsidP="00A4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135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разработки программы 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использовались методические </w:t>
      </w:r>
      <w:r w:rsidR="00FA7F22" w:rsidRPr="00161353">
        <w:rPr>
          <w:rFonts w:ascii="Times New Roman" w:eastAsia="Times New Roman" w:hAnsi="Times New Roman" w:cs="Times New Roman"/>
          <w:bCs/>
          <w:sz w:val="28"/>
          <w:szCs w:val="28"/>
        </w:rPr>
        <w:t>материал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>ы для педагогов от</w:t>
      </w:r>
      <w:r w:rsidR="00FA7F22" w:rsidRPr="0016135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Центрального банка России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 реализации программы </w:t>
      </w:r>
      <w:r w:rsidRPr="00161353">
        <w:rPr>
          <w:rFonts w:ascii="Times New Roman" w:eastAsia="Times New Roman" w:hAnsi="Times New Roman" w:cs="Times New Roman"/>
          <w:bCs/>
          <w:sz w:val="28"/>
          <w:szCs w:val="28"/>
        </w:rPr>
        <w:t>использ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 xml:space="preserve">уются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15B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игровые, 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>интерактивные формы обучения.</w:t>
      </w:r>
    </w:p>
    <w:p w:rsidR="009E615B" w:rsidRDefault="009E615B" w:rsidP="00A41B8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строится на следующих дидактических принципах </w:t>
      </w:r>
    </w:p>
    <w:p w:rsidR="009E615B" w:rsidRPr="00127634" w:rsidRDefault="009E615B" w:rsidP="00A41B8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634">
        <w:rPr>
          <w:sz w:val="28"/>
          <w:szCs w:val="28"/>
        </w:rPr>
        <w:t>доступности – соответствие возрастным и индивидуальным особенностям</w:t>
      </w:r>
      <w:r w:rsidR="00D96B23">
        <w:rPr>
          <w:sz w:val="28"/>
          <w:szCs w:val="28"/>
        </w:rPr>
        <w:t>;</w:t>
      </w:r>
      <w:r w:rsidRPr="00127634">
        <w:rPr>
          <w:sz w:val="28"/>
          <w:szCs w:val="28"/>
        </w:rPr>
        <w:t xml:space="preserve"> </w:t>
      </w:r>
    </w:p>
    <w:p w:rsidR="009E615B" w:rsidRPr="00127634" w:rsidRDefault="009E615B" w:rsidP="00A41B8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634">
        <w:rPr>
          <w:sz w:val="28"/>
          <w:szCs w:val="28"/>
        </w:rPr>
        <w:t>наглядности – иллюстративность, наличие дидактического материала</w:t>
      </w:r>
      <w:r w:rsidR="00D96B23">
        <w:rPr>
          <w:sz w:val="28"/>
          <w:szCs w:val="28"/>
        </w:rPr>
        <w:t>;</w:t>
      </w:r>
      <w:r w:rsidRPr="00127634">
        <w:rPr>
          <w:sz w:val="28"/>
          <w:szCs w:val="28"/>
        </w:rPr>
        <w:t xml:space="preserve"> </w:t>
      </w:r>
    </w:p>
    <w:p w:rsidR="009E615B" w:rsidRPr="00127634" w:rsidRDefault="009E615B" w:rsidP="00A41B8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634">
        <w:rPr>
          <w:sz w:val="28"/>
          <w:szCs w:val="28"/>
        </w:rPr>
        <w:t xml:space="preserve">научности – обоснованность, наличие методологической базы </w:t>
      </w:r>
      <w:r w:rsidR="00D754B6">
        <w:rPr>
          <w:sz w:val="28"/>
          <w:szCs w:val="28"/>
        </w:rPr>
        <w:t xml:space="preserve">                        </w:t>
      </w:r>
      <w:r w:rsidRPr="00127634">
        <w:rPr>
          <w:sz w:val="28"/>
          <w:szCs w:val="28"/>
        </w:rPr>
        <w:t>и теоретической основы</w:t>
      </w:r>
      <w:r w:rsidR="00D96B23">
        <w:rPr>
          <w:sz w:val="28"/>
          <w:szCs w:val="28"/>
        </w:rPr>
        <w:t>;</w:t>
      </w:r>
      <w:r w:rsidRPr="00127634">
        <w:rPr>
          <w:sz w:val="28"/>
          <w:szCs w:val="28"/>
        </w:rPr>
        <w:t xml:space="preserve"> </w:t>
      </w:r>
    </w:p>
    <w:p w:rsidR="009E615B" w:rsidRPr="00FE296D" w:rsidRDefault="009E615B" w:rsidP="00A41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теории с практикой - соединение теоретического обучения</w:t>
      </w:r>
      <w:r w:rsidR="00D7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практической деятельностью</w:t>
      </w:r>
      <w:r w:rsidR="00D96B23"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615B" w:rsidRPr="00FE296D" w:rsidRDefault="009E615B" w:rsidP="00A41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bCs/>
          <w:sz w:val="28"/>
          <w:szCs w:val="28"/>
        </w:rPr>
        <w:t>сочетания педагогического управления</w:t>
      </w:r>
      <w:r w:rsidRPr="00FE29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с развитием инициативы </w:t>
      </w:r>
      <w:r w:rsidR="00D754B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и самостоятельности </w:t>
      </w:r>
      <w:r w:rsidR="00127634" w:rsidRPr="00FE29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="00127634" w:rsidRPr="00FE296D">
        <w:rPr>
          <w:rFonts w:ascii="Times New Roman" w:eastAsia="Times New Roman" w:hAnsi="Times New Roman" w:cs="Times New Roman"/>
          <w:sz w:val="28"/>
          <w:szCs w:val="28"/>
        </w:rPr>
        <w:t xml:space="preserve">ка и поощрение инициативы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127634" w:rsidRPr="00FE29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634" w:rsidRDefault="00127634" w:rsidP="00F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499" w:rsidRDefault="00172499" w:rsidP="00F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83EC6" w:rsidRDefault="00583EC6" w:rsidP="00F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35A" w:rsidRDefault="00A1135A" w:rsidP="00A1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формирования групп</w:t>
      </w:r>
    </w:p>
    <w:p w:rsidR="00583EC6" w:rsidRDefault="00583EC6" w:rsidP="00A1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35A" w:rsidRDefault="00FA7F22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A1135A" w:rsidRPr="00A1135A">
        <w:rPr>
          <w:rFonts w:ascii="Times New Roman" w:eastAsia="Times New Roman" w:hAnsi="Times New Roman" w:cs="Times New Roman"/>
          <w:b/>
          <w:sz w:val="28"/>
          <w:szCs w:val="28"/>
        </w:rPr>
        <w:t>«Финансовая грамотность»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для 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1135A" w:rsidRPr="00A11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>-1</w:t>
      </w:r>
      <w:r w:rsidR="00E277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>. Набор и формирование групп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етом возрастных особенностей: 11-12 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 xml:space="preserve">без вступительных испытаний. Наполняемость групп от 10 до 15 человек. </w:t>
      </w:r>
    </w:p>
    <w:p w:rsidR="00A1135A" w:rsidRDefault="00A1135A" w:rsidP="00A1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67F" w:rsidRPr="00172499" w:rsidRDefault="00B0067F" w:rsidP="00A1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детей</w:t>
      </w:r>
    </w:p>
    <w:p w:rsidR="00A114B7" w:rsidRPr="00583EC6" w:rsidRDefault="00727A00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подростковом возрасте</w:t>
      </w:r>
      <w:r w:rsidR="00D9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(11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>-1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 лет) 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>ведущим видом деятельности становится общение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сверстниками.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 xml:space="preserve"> стремятся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утвердиться в новой социальной роли, стараются выйти за рамки школы в сферу,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 имеющую социальную значимость. В этом возрасте они 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>формируются как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потребители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товаров и услуг, 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получают опыт обращения с </w:t>
      </w:r>
      <w:r w:rsidR="00D96B23">
        <w:rPr>
          <w:rFonts w:ascii="Times New Roman" w:eastAsia="Times New Roman" w:hAnsi="Times New Roman" w:cs="Times New Roman"/>
          <w:sz w:val="28"/>
          <w:szCs w:val="28"/>
        </w:rPr>
        <w:t xml:space="preserve"> карманны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96B23">
        <w:rPr>
          <w:rFonts w:ascii="Times New Roman" w:eastAsia="Times New Roman" w:hAnsi="Times New Roman" w:cs="Times New Roman"/>
          <w:sz w:val="28"/>
          <w:szCs w:val="28"/>
        </w:rPr>
        <w:t xml:space="preserve"> деньг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>ами, ставят цели и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начина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копить на свои желания, формир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уют 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>первые сбережения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. Отсутствие финансовой грамотности у подростков может привести 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F53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зависимост</w:t>
      </w:r>
      <w:r w:rsidR="001F53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от мира вещей</w:t>
      </w:r>
      <w:r w:rsidR="00B35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рекламы, </w:t>
      </w:r>
      <w:r w:rsidR="001F530D">
        <w:rPr>
          <w:rFonts w:ascii="Times New Roman" w:eastAsia="Times New Roman" w:hAnsi="Times New Roman" w:cs="Times New Roman"/>
          <w:sz w:val="28"/>
          <w:szCs w:val="28"/>
        </w:rPr>
        <w:t xml:space="preserve">дети могут </w:t>
      </w:r>
      <w:r w:rsidR="00B35947">
        <w:rPr>
          <w:rFonts w:ascii="Times New Roman" w:eastAsia="Times New Roman" w:hAnsi="Times New Roman" w:cs="Times New Roman"/>
          <w:sz w:val="28"/>
          <w:szCs w:val="28"/>
        </w:rPr>
        <w:t>стать жертвами финансовых мошенников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EC6" w:rsidRDefault="007C496C" w:rsidP="00583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возрасте 11-12</w:t>
      </w:r>
      <w:r w:rsidR="00A114B7">
        <w:rPr>
          <w:rFonts w:ascii="Times New Roman" w:eastAsia="Times New Roman" w:hAnsi="Times New Roman" w:cs="Times New Roman"/>
          <w:sz w:val="28"/>
          <w:szCs w:val="28"/>
        </w:rPr>
        <w:t xml:space="preserve"> лет в</w:t>
      </w:r>
      <w:r w:rsidR="00A114B7" w:rsidRPr="00A114B7">
        <w:rPr>
          <w:rFonts w:ascii="Times New Roman" w:eastAsia="Times New Roman" w:hAnsi="Times New Roman" w:cs="Times New Roman"/>
          <w:sz w:val="28"/>
          <w:szCs w:val="28"/>
        </w:rPr>
        <w:t xml:space="preserve">едущие позиции начинают </w:t>
      </w:r>
      <w:proofErr w:type="gramStart"/>
      <w:r w:rsidR="00A114B7" w:rsidRPr="00A114B7">
        <w:rPr>
          <w:rFonts w:ascii="Times New Roman" w:eastAsia="Times New Roman" w:hAnsi="Times New Roman" w:cs="Times New Roman"/>
          <w:sz w:val="28"/>
          <w:szCs w:val="28"/>
        </w:rPr>
        <w:t xml:space="preserve">занимать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B7" w:rsidRPr="00A114B7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proofErr w:type="gramEnd"/>
      <w:r w:rsidR="00A114B7" w:rsidRPr="00A114B7">
        <w:rPr>
          <w:rFonts w:ascii="Times New Roman" w:eastAsia="Times New Roman" w:hAnsi="Times New Roman" w:cs="Times New Roman"/>
          <w:sz w:val="28"/>
          <w:szCs w:val="28"/>
        </w:rPr>
        <w:t xml:space="preserve">-полезная деятельность и интимно-личностное общение со сверстниками. Именно в </w:t>
      </w:r>
      <w:r w:rsidR="00A114B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A114B7" w:rsidRPr="00A114B7">
        <w:rPr>
          <w:rFonts w:ascii="Times New Roman" w:eastAsia="Times New Roman" w:hAnsi="Times New Roman" w:cs="Times New Roman"/>
          <w:sz w:val="28"/>
          <w:szCs w:val="28"/>
        </w:rPr>
        <w:t xml:space="preserve"> возрасте появляются новые мотивы учения, связанные с идеалом, профессиональными намерениями. Начинают формироваться элементы теоретического мышления. Подросток приобретает взрослую логику мышления.</w:t>
      </w:r>
      <w:r w:rsidR="00A11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237" w:rsidRDefault="00583EC6" w:rsidP="00583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Таким, образом, п</w:t>
      </w:r>
      <w:r w:rsidR="00A114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3EC6">
        <w:rPr>
          <w:rFonts w:ascii="Times New Roman" w:eastAsia="Times New Roman" w:hAnsi="Times New Roman" w:cs="Times New Roman"/>
          <w:sz w:val="28"/>
          <w:szCs w:val="28"/>
        </w:rPr>
        <w:t>дростковый период – время активного формирования личности, преломления социального опыта через собственную активную деятельность индивида по преобразованию своей личности, становление своего «Я». Центральным новообразованием личности подростка, в этот период, является формирование чувств взрослости, развитие самосознания.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именно в этом возрасте необходимо сформировать финансовую культуру поведения будущего гражданина</w:t>
      </w:r>
      <w:r w:rsidR="008B3C41">
        <w:rPr>
          <w:rFonts w:ascii="Times New Roman" w:eastAsia="Times New Roman" w:hAnsi="Times New Roman" w:cs="Times New Roman"/>
          <w:sz w:val="28"/>
          <w:szCs w:val="28"/>
        </w:rPr>
        <w:t>, как активного участника экономической жизни общества.</w:t>
      </w:r>
    </w:p>
    <w:p w:rsidR="008B3C41" w:rsidRDefault="008B3C41" w:rsidP="00D8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E1" w:rsidRDefault="00D85B63" w:rsidP="00D8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D85B63" w:rsidRDefault="00D85B63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, разработана на 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403A1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рассчитана </w:t>
      </w:r>
      <w:r w:rsidRPr="007C496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2021-2021 учебный год</w:t>
      </w:r>
      <w:r w:rsidR="00791A83" w:rsidRPr="007C4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A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1A83" w:rsidRPr="00791A83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разделов, предполагающих теоретическое изучение материала и практическое закрепление полученных знаний 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на практике. Содержание программы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 </w:t>
      </w:r>
      <w:r w:rsidR="00D754B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доступной, игровой, увлекательной форме. </w:t>
      </w:r>
    </w:p>
    <w:p w:rsidR="00D85B63" w:rsidRPr="00D85B63" w:rsidRDefault="00D85B63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E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р</w:t>
      </w:r>
      <w:r w:rsidR="004246E1" w:rsidRPr="004246E1">
        <w:rPr>
          <w:rFonts w:ascii="Times New Roman" w:eastAsia="Times New Roman" w:hAnsi="Times New Roman" w:cs="Times New Roman"/>
          <w:b/>
          <w:sz w:val="28"/>
          <w:szCs w:val="28"/>
        </w:rPr>
        <w:t xml:space="preserve">ежим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занятий по программе</w:t>
      </w:r>
    </w:p>
    <w:p w:rsidR="004246E1" w:rsidRPr="007C496C" w:rsidRDefault="004246E1" w:rsidP="0004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96C">
        <w:rPr>
          <w:rFonts w:ascii="Times New Roman" w:eastAsia="Times New Roman" w:hAnsi="Times New Roman" w:cs="Times New Roman"/>
          <w:sz w:val="28"/>
          <w:szCs w:val="28"/>
        </w:rPr>
        <w:t>Заняти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я проходят один раз в неделю по одному академическому часу</w:t>
      </w:r>
      <w:r w:rsidRPr="007C4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6E1" w:rsidRDefault="000403A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Формы организации образовательного процесса предполагают проведение коллективных занятий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 xml:space="preserve"> (всей группой 10-15 человек).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етический материал преподносится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интерактивных лекций, практи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ческие занятия проходят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>ых технологий, предусматривают проектную и 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2226" w:rsidRPr="00330A65" w:rsidRDefault="00B155C5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A6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330A65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</w:p>
    <w:p w:rsidR="00B155C5" w:rsidRDefault="00B155C5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8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428B7">
        <w:rPr>
          <w:rFonts w:ascii="Times New Roman" w:eastAsia="Times New Roman" w:hAnsi="Times New Roman" w:cs="Times New Roman"/>
          <w:sz w:val="28"/>
          <w:szCs w:val="28"/>
        </w:rPr>
        <w:t xml:space="preserve"> этап. Организационная часть. Ознакомление с правилами поведения на занятии, организацией рабочего места, техникой безопасности при работе </w:t>
      </w:r>
      <w:r w:rsidR="00D754B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428B7">
        <w:rPr>
          <w:rFonts w:ascii="Times New Roman" w:eastAsia="Times New Roman" w:hAnsi="Times New Roman" w:cs="Times New Roman"/>
          <w:sz w:val="28"/>
          <w:szCs w:val="28"/>
        </w:rPr>
        <w:t>с инструментами</w:t>
      </w:r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и оборудованием.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428B7" w:rsidRDefault="00B155C5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B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этап. Основная часть. Постановка цели и задач. Создание мотивации предстоящей деятельности. Получение и закрепление новых знаний. </w:t>
      </w:r>
      <w:r w:rsidR="00F428B7">
        <w:rPr>
          <w:rFonts w:ascii="Times New Roman" w:eastAsia="Times New Roman" w:hAnsi="Times New Roman" w:cs="Times New Roman"/>
          <w:sz w:val="28"/>
          <w:szCs w:val="28"/>
        </w:rPr>
        <w:t>Практическая работа группой, малой группой</w:t>
      </w:r>
      <w:r w:rsidR="00F22384">
        <w:rPr>
          <w:rFonts w:ascii="Times New Roman" w:eastAsia="Times New Roman" w:hAnsi="Times New Roman" w:cs="Times New Roman"/>
          <w:sz w:val="28"/>
          <w:szCs w:val="28"/>
        </w:rPr>
        <w:t>, индивидуально</w:t>
      </w:r>
      <w:r w:rsidR="00F4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5C5" w:rsidRDefault="00B155C5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B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этап. </w:t>
      </w:r>
      <w:r w:rsidR="00F428B7">
        <w:rPr>
          <w:rFonts w:ascii="Times New Roman" w:eastAsia="Times New Roman" w:hAnsi="Times New Roman" w:cs="Times New Roman"/>
          <w:sz w:val="28"/>
          <w:szCs w:val="28"/>
        </w:rPr>
        <w:t>Заключительная часть. Анализ, рефлексия.</w:t>
      </w:r>
    </w:p>
    <w:p w:rsidR="00F428B7" w:rsidRDefault="00F428B7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B7" w:rsidRDefault="00F428B7" w:rsidP="00F42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8B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форма их проверки</w:t>
      </w:r>
    </w:p>
    <w:p w:rsidR="00F428B7" w:rsidRPr="00F428B7" w:rsidRDefault="00F428B7" w:rsidP="00F42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499" w:rsidRPr="00E15AE9" w:rsidRDefault="00172499" w:rsidP="00B155C5">
      <w:pPr>
        <w:tabs>
          <w:tab w:val="left" w:pos="709"/>
        </w:tabs>
        <w:spacing w:after="0" w:line="240" w:lineRule="auto"/>
        <w:ind w:left="20" w:right="20" w:firstLine="68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5AE9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</w:t>
      </w:r>
    </w:p>
    <w:p w:rsidR="001E2ABB" w:rsidRPr="00155D9A" w:rsidRDefault="00EE64E8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2ABB" w:rsidRPr="007C496C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текущий и итоговый контроль освоения программы. </w:t>
      </w:r>
      <w:r w:rsidR="001E2ABB" w:rsidRPr="007C496C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Текущий контроль </w:t>
      </w:r>
      <w:r w:rsidR="001E2ABB" w:rsidRPr="007C496C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форме 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="001E2ABB" w:rsidRPr="007C496C">
        <w:rPr>
          <w:rFonts w:ascii="Times New Roman" w:eastAsia="Times New Roman" w:hAnsi="Times New Roman" w:cs="Times New Roman"/>
          <w:sz w:val="28"/>
          <w:szCs w:val="28"/>
        </w:rPr>
        <w:t>. Формой итогового контроля является</w:t>
      </w:r>
      <w:r w:rsidR="007C496C">
        <w:rPr>
          <w:rFonts w:ascii="Times New Roman" w:eastAsia="Times New Roman" w:hAnsi="Times New Roman" w:cs="Times New Roman"/>
          <w:sz w:val="28"/>
          <w:szCs w:val="28"/>
        </w:rPr>
        <w:t xml:space="preserve"> написание проекта.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00FE" w:rsidRPr="004200FE">
        <w:rPr>
          <w:rFonts w:ascii="Times New Roman" w:eastAsia="Times New Roman" w:hAnsi="Times New Roman" w:cs="Times New Roman"/>
          <w:bCs/>
          <w:i/>
          <w:sz w:val="28"/>
          <w:szCs w:val="28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</w:rPr>
        <w:t>знаний, умений и навыков: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</w:rPr>
        <w:t>Знания: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12190B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 xml:space="preserve"> финансово грамотного человека</w:t>
      </w:r>
      <w:r w:rsidRPr="00155D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 xml:space="preserve"> целеполагания и финансового планирования;</w:t>
      </w:r>
    </w:p>
    <w:p w:rsidR="0012190B" w:rsidRDefault="0012190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-особенност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</w:t>
      </w:r>
      <w:r w:rsidR="001739F9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организациями и защиты прав потребителей финансовых услуг</w:t>
      </w:r>
      <w:r w:rsidR="00D55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84E" w:rsidRDefault="004455FF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 и алгоритм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 xml:space="preserve">при столкновении </w:t>
      </w:r>
      <w:r>
        <w:rPr>
          <w:rFonts w:ascii="Times New Roman" w:eastAsia="Times New Roman" w:hAnsi="Times New Roman" w:cs="Times New Roman"/>
          <w:sz w:val="28"/>
          <w:szCs w:val="28"/>
        </w:rPr>
        <w:t>с мошенниками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39F9">
        <w:rPr>
          <w:rFonts w:ascii="Times New Roman" w:eastAsia="Times New Roman" w:hAnsi="Times New Roman" w:cs="Times New Roman"/>
          <w:sz w:val="28"/>
          <w:szCs w:val="28"/>
        </w:rPr>
        <w:t>ести бюджет домохозяйства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разрабатывать финансовый план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4A0" w:rsidRPr="004C04A0" w:rsidRDefault="004C04A0" w:rsidP="004C04A0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>уметь контролировать расходы и противостоять рекламным ловушкам для обеспечения положительного баланса бюджета;</w:t>
      </w:r>
    </w:p>
    <w:p w:rsidR="001F684E" w:rsidRDefault="001F684E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F684E">
        <w:rPr>
          <w:rFonts w:ascii="Times New Roman" w:eastAsia="Times New Roman" w:hAnsi="Times New Roman" w:cs="Times New Roman"/>
          <w:sz w:val="28"/>
          <w:szCs w:val="28"/>
        </w:rPr>
        <w:t>ащищать свои права как потребителя финансовых услуг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84E" w:rsidRDefault="004C04A0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 xml:space="preserve"> находить объективную финансовую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>оценивать надежность финансовой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 xml:space="preserve"> выявлять признаки мошенничества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4A0" w:rsidRPr="004C04A0" w:rsidRDefault="004C04A0" w:rsidP="004C04A0">
      <w:pPr>
        <w:spacing w:after="0" w:line="240" w:lineRule="auto"/>
        <w:ind w:left="71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>обеспечить финансовую безопасность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04A0" w:rsidRPr="004C04A0" w:rsidRDefault="004C04A0" w:rsidP="004C04A0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>владеть элементами целевого планирования для выбора верного инструмента сохранения личных сбережений от инфляции;</w:t>
      </w:r>
    </w:p>
    <w:p w:rsidR="001F684E" w:rsidRPr="002769CB" w:rsidRDefault="001E2ABB" w:rsidP="001F684E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5A4E">
        <w:rPr>
          <w:rFonts w:ascii="Times New Roman" w:eastAsia="Times New Roman" w:hAnsi="Times New Roman" w:cs="Times New Roman"/>
          <w:sz w:val="28"/>
          <w:szCs w:val="28"/>
        </w:rPr>
        <w:t xml:space="preserve">ладеть методами оценки надежности </w:t>
      </w:r>
      <w:r w:rsidR="001F684E" w:rsidRPr="002769CB">
        <w:rPr>
          <w:rFonts w:ascii="Times New Roman" w:eastAsia="Times New Roman" w:hAnsi="Times New Roman" w:cs="Times New Roman"/>
          <w:sz w:val="28"/>
          <w:szCs w:val="28"/>
        </w:rPr>
        <w:t>финансовых организаций</w:t>
      </w:r>
      <w:r w:rsidR="00E65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65A4E">
        <w:rPr>
          <w:rFonts w:ascii="Times New Roman" w:eastAsia="Times New Roman" w:hAnsi="Times New Roman" w:cs="Times New Roman"/>
          <w:sz w:val="28"/>
          <w:szCs w:val="28"/>
        </w:rPr>
        <w:t>и сопоставления финансовых услуг</w:t>
      </w:r>
      <w:r w:rsidR="001F684E" w:rsidRPr="00276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151" w:rsidRPr="00B35947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1BAE" w:rsidRPr="00B35947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04B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150151" w:rsidRPr="00AC5D5C" w:rsidRDefault="00150151" w:rsidP="00CA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4FA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h.3dy6vkm"/>
      <w:bookmarkEnd w:id="2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1E2ABB" w:rsidRDefault="007C496C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в возрасте 11-12</w:t>
      </w:r>
      <w:r w:rsidR="00805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</w:p>
    <w:p w:rsidR="002154FA" w:rsidRDefault="002154FA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Pr="00CA04B9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A04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Формы аттестации/контроля</w:t>
            </w:r>
            <w:r w:rsidR="00AC5D5C" w:rsidRPr="00CA04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44313" w:rsidRPr="009D098D" w:rsidRDefault="008C46C0" w:rsidP="008C46C0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деньгами </w:t>
            </w:r>
            <w:r w:rsidR="00347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ты</w:t>
            </w:r>
            <w:r w:rsidR="00347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 Или зачем быть финансово грамотным</w:t>
            </w:r>
            <w:r w:rsidR="008B7C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444313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4313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4313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4313" w:rsidRPr="00B5769E" w:rsidRDefault="00444313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722BBF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B7E4A" w:rsidRPr="008C46C0" w:rsidRDefault="00C25C7C" w:rsidP="00C25C7C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Личный финансовый план – путь к достижению цели</w:t>
            </w:r>
            <w:r w:rsidRPr="008C46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B7E4A" w:rsidRPr="009D098D" w:rsidRDefault="00B73238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7E4A" w:rsidRPr="009D098D" w:rsidRDefault="00B73238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7E4A" w:rsidRPr="009D098D" w:rsidRDefault="00B73238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7E4A" w:rsidRPr="00B5769E" w:rsidRDefault="00FB7E4A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CB079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B7E4A" w:rsidRPr="008C46C0" w:rsidRDefault="00CB0797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Услуги финансовых организаций: используй грамотно</w:t>
            </w:r>
            <w:r w:rsidR="008B7C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FB7E4A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7E4A" w:rsidRPr="009D098D" w:rsidRDefault="00FB7E4A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B7E4A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7E4A" w:rsidRPr="00B5769E" w:rsidRDefault="00FB7E4A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CB079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B7E4A" w:rsidRPr="008C46C0" w:rsidRDefault="00FB7E4A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защититься от мошенников</w:t>
            </w:r>
            <w:r w:rsidR="00564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безопасности в киберпространстве</w:t>
            </w:r>
          </w:p>
        </w:tc>
        <w:tc>
          <w:tcPr>
            <w:tcW w:w="992" w:type="dxa"/>
          </w:tcPr>
          <w:p w:rsidR="00FB7E4A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7E4A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B7E4A" w:rsidRPr="009D098D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7E4A" w:rsidRPr="00B5769E" w:rsidRDefault="00FB7E4A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A04B9" w:rsidRDefault="00CA04B9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возникают риски потери денег и имущества и как от этого защитит</w:t>
            </w:r>
            <w:r w:rsidR="00391D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ся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A04B9" w:rsidRDefault="00CA04B9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страхование и для чего оно необходимо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A04B9" w:rsidRDefault="00CA04B9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и как можно страховать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A04B9" w:rsidRDefault="00CA04B9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Ролевая игра «Страхование»</w:t>
            </w:r>
          </w:p>
        </w:tc>
        <w:tc>
          <w:tcPr>
            <w:tcW w:w="992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A04B9" w:rsidRDefault="00B73238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Исследуем, что застраховано в семье и сколько это стоит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A04B9" w:rsidRDefault="00B73238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определить надежность страховых компаний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A04B9" w:rsidRDefault="00B73238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работает страховая компания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CA04B9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4B9" w:rsidRPr="009D098D" w:rsidTr="00444313">
        <w:tc>
          <w:tcPr>
            <w:tcW w:w="534" w:type="dxa"/>
          </w:tcPr>
          <w:p w:rsidR="00CA04B9" w:rsidRDefault="00AB1FC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A04B9" w:rsidRDefault="00B73238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Обобщение результатов изучения</w:t>
            </w:r>
          </w:p>
        </w:tc>
        <w:tc>
          <w:tcPr>
            <w:tcW w:w="992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04B9" w:rsidRDefault="00B73238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04B9" w:rsidRPr="00B5769E" w:rsidRDefault="00CA04B9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FB7E4A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B7E4A" w:rsidRPr="004A0021" w:rsidRDefault="00FB7E4A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FB7E4A" w:rsidRPr="004A0021" w:rsidRDefault="00313FC3" w:rsidP="00B73238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73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7E4A" w:rsidRPr="004A0021" w:rsidRDefault="00B73238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B7E4A" w:rsidRPr="004A0021" w:rsidRDefault="00B73238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B7E4A" w:rsidRPr="004A0021" w:rsidRDefault="00FB7E4A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54FA" w:rsidRDefault="002154FA" w:rsidP="002154FA">
      <w:pPr>
        <w:spacing w:after="0" w:line="360" w:lineRule="auto"/>
        <w:ind w:right="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6770EC" w:rsidRDefault="006770EC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FC7" w:rsidRDefault="00AB1FC7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FC7" w:rsidRDefault="00AB1FC7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FC7" w:rsidRDefault="00AB1FC7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FC7" w:rsidRDefault="00AB1FC7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FC7" w:rsidRDefault="00AB1FC7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70EC" w:rsidRDefault="006770EC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65FA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80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2ABB" w:rsidRPr="006E15E5" w:rsidRDefault="0080522D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5E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в возрасте 1</w:t>
      </w:r>
      <w:r w:rsidR="00AB1FC7">
        <w:rPr>
          <w:rFonts w:ascii="Times New Roman" w:eastAsia="Times New Roman" w:hAnsi="Times New Roman" w:cs="Times New Roman"/>
          <w:b/>
          <w:bCs/>
          <w:sz w:val="28"/>
          <w:szCs w:val="28"/>
        </w:rPr>
        <w:t>1-1</w:t>
      </w:r>
      <w:r w:rsidR="00D754B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E15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</w:p>
    <w:p w:rsidR="001E2ABB" w:rsidRPr="00FB1493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A2E" w:rsidRPr="00FB1493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="00C37F8D"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>С деньгами на ты! Или зачем быть финансово грамотным</w:t>
      </w:r>
      <w:r w:rsidR="008B7C1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C37F8D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A2E" w:rsidRPr="00FB1493" w:rsidRDefault="00556A2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F8D" w:rsidRPr="00FB1493" w:rsidRDefault="00DE4CEA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отличает финансово грамотного человека? Как распоряжаются деньгами взрослые? </w:t>
      </w:r>
      <w:r w:rsidR="00556A2E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добиться цели? Что такое личный финансовый план? Какие финансовые инструменты можно использовать? Как накопления влияют на нашу жизнь в старости? Как не потерять свои деньги?</w:t>
      </w:r>
    </w:p>
    <w:p w:rsidR="00FE752D" w:rsidRPr="00FB1493" w:rsidRDefault="00B35947" w:rsidP="00FE752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752D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Тренинг-игра «Не в деньгах счастье»</w:t>
      </w:r>
      <w:r w:rsid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9+</w:t>
      </w:r>
    </w:p>
    <w:p w:rsidR="00E65A4E" w:rsidRDefault="00FE752D" w:rsidP="00AB1FC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B1493">
        <w:rPr>
          <w:color w:val="000000"/>
          <w:spacing w:val="6"/>
          <w:sz w:val="28"/>
          <w:szCs w:val="28"/>
        </w:rPr>
        <w:t xml:space="preserve">Тренинг-игра поможет ребенку отправиться в будущее — время, где он выбирает профессию и получает зарплату, обзаводится семьей, организует досуг, контролирует здоровье свое и домочадцев. Одним словом, игра учит грамотно планировать свои доходы и расходы. Участники познакомятся с понятиями «кредит», «вклад», «зарплата», увидят взаимосвязь уровня образования и дохода, а также степень зависимости своего счастья от расходов на увлечения и семейные радости. Здесь нет абстрактных понятий и схем, история каждого игрока складывается из конкретных сюжетов, профессий и ситуаций, которые эмоционально вовлекают игрока в постижение азов управления личными финансами. </w:t>
      </w:r>
    </w:p>
    <w:p w:rsidR="0009499A" w:rsidRPr="00FB1493" w:rsidRDefault="0009499A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499A" w:rsidRPr="00FB1493" w:rsidRDefault="0009499A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752D"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Личный финансовый план – путь к достижению цели</w:t>
      </w:r>
    </w:p>
    <w:p w:rsidR="0009499A" w:rsidRPr="00FB1493" w:rsidRDefault="00D031E3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личный финансовый план? </w:t>
      </w:r>
      <w:r w:rsidR="00722BBF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Зачем нужен финансовый план? 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составить личный финансовый план?</w:t>
      </w: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0797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спланировать покупки: учись считать деньги по-взрослому.</w:t>
      </w:r>
    </w:p>
    <w:p w:rsidR="00B35947" w:rsidRDefault="00B35947" w:rsidP="00B3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-Разработка личного финансового плана</w:t>
      </w:r>
    </w:p>
    <w:p w:rsidR="00FB7E4A" w:rsidRPr="00FB1493" w:rsidRDefault="00B35947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7E4A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«Мои финансы». Ведущий зачитывает ситуации, с которыми дети могут сталкиваться ежедневно, и предлагает принять решение в каждой из них. Какие-то действия принесут выгоду, какие-то приведут к потерям, но окончательно это станет известно только к концу игры.</w:t>
      </w:r>
    </w:p>
    <w:p w:rsidR="00FB7E4A" w:rsidRPr="00FB1493" w:rsidRDefault="00FB7E4A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1E3" w:rsidRPr="00FB1493" w:rsidRDefault="00722BBF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="00CB0797"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финансовых организаций: используй грамотно</w:t>
      </w:r>
    </w:p>
    <w:p w:rsidR="00CB0797" w:rsidRPr="00FB1493" w:rsidRDefault="00CB0797" w:rsidP="00FB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Кредиты и займы. </w:t>
      </w:r>
      <w:r w:rsidR="005649BE" w:rsidRPr="00FB1493">
        <w:rPr>
          <w:rFonts w:ascii="Times New Roman" w:hAnsi="Times New Roman" w:cs="Times New Roman"/>
          <w:sz w:val="28"/>
          <w:szCs w:val="28"/>
        </w:rPr>
        <w:t xml:space="preserve">Как выбрать банк? 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Типичные ошибки заемщика.  Зачем нужна страховка?</w:t>
      </w:r>
      <w:r w:rsidRPr="00FB1493">
        <w:rPr>
          <w:rFonts w:ascii="Times New Roman" w:hAnsi="Times New Roman" w:cs="Times New Roman"/>
          <w:sz w:val="28"/>
          <w:szCs w:val="28"/>
        </w:rPr>
        <w:t xml:space="preserve"> 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облигации? </w:t>
      </w:r>
      <w:r w:rsidRPr="00FB1493">
        <w:rPr>
          <w:rFonts w:ascii="Times New Roman" w:hAnsi="Times New Roman" w:cs="Times New Roman"/>
          <w:sz w:val="28"/>
          <w:szCs w:val="28"/>
        </w:rPr>
        <w:t xml:space="preserve">Что такое акции? Как выбрать брокера? </w:t>
      </w:r>
      <w:r w:rsidR="005649BE" w:rsidRPr="00FB1493">
        <w:rPr>
          <w:rFonts w:ascii="Times New Roman" w:hAnsi="Times New Roman" w:cs="Times New Roman"/>
          <w:sz w:val="28"/>
          <w:szCs w:val="28"/>
        </w:rPr>
        <w:t xml:space="preserve">Думаем о пенсии. </w:t>
      </w:r>
    </w:p>
    <w:p w:rsidR="005649BE" w:rsidRDefault="00E65A4E" w:rsidP="005649BE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49BE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«Услуги финансовых организаций». Н</w:t>
      </w:r>
      <w:r w:rsidR="005649BE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аправлена на формирование у школьников представления об элементах разумной и ответственной потребительской стратегии поведения на рынке розничных финансовых услуг</w:t>
      </w:r>
      <w:r w:rsidR="007565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D7AF9" w:rsidRDefault="00DD7AF9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9BE" w:rsidRPr="00FB1493" w:rsidRDefault="005649BE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защититься от мошенников? Правила безопасности</w:t>
      </w:r>
      <w:r w:rsidR="00391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киберпространстве</w:t>
      </w:r>
    </w:p>
    <w:p w:rsidR="00FB1493" w:rsidRPr="00FB1493" w:rsidRDefault="00FB149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Купюры и признаки подлинности. Черные кредиторы. Как распознать мошенника, виды финансового мошенничества. Мошенничество с банковскими картами. Кибермошенничество: каким оно бывает? </w:t>
      </w:r>
      <w:r w:rsidR="00F750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Телефонные мошенники. </w:t>
      </w:r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Финансовые пирамиды. Правила финансовой безопасности. Защита прав потребителей финансовых услуг. </w:t>
      </w:r>
    </w:p>
    <w:p w:rsidR="0091665B" w:rsidRDefault="0091665B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-Анализ кейсов (реальных жизненных ситуаций). Обработка алгоритма распознавания и реагирования в ситуациях столкновения с мошенниками.</w:t>
      </w:r>
    </w:p>
    <w:p w:rsidR="00FB7E4A" w:rsidRPr="005E39C2" w:rsidRDefault="0091665B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B1493" w:rsidRPr="005E39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Деловая игра «Отчаянные домохозяйства»</w:t>
      </w:r>
    </w:p>
    <w:p w:rsidR="0009499A" w:rsidRDefault="00FB7E4A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финансовые организации предлагают привлекательные условия по вложению средств, чем могут воспользоваться команды-домохозяйства. Можно ли им доверять? Задача участников — обладать максимальным количеством денег на конец игры. Но ведь чем выше доходность, тем выше риск потерять свои средства. Проиграть в игре может каждый, кто решит вложиться в финансовые организации — ведь они являются пирамидами</w:t>
      </w:r>
      <w:r w:rsidR="0009499A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DAC" w:rsidRDefault="00391DAC" w:rsidP="00391DAC">
      <w:pPr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DAC" w:rsidRPr="00391DAC" w:rsidRDefault="00391DAC" w:rsidP="00DD7AF9">
      <w:pPr>
        <w:ind w:right="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</w:t>
      </w: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1DAC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возникают риски потери денег и имущества и как от этого защитит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91DAC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1DAC" w:rsidRDefault="00391DAC" w:rsidP="00FB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AC">
        <w:rPr>
          <w:rFonts w:ascii="Times New Roman" w:hAnsi="Times New Roman" w:cs="Times New Roman"/>
          <w:sz w:val="28"/>
          <w:szCs w:val="28"/>
        </w:rPr>
        <w:t xml:space="preserve">Осознание возможности возникновения в жизни особенно сложных ситуаций, которые могут привести к </w:t>
      </w:r>
      <w:r>
        <w:rPr>
          <w:rFonts w:ascii="Times New Roman" w:hAnsi="Times New Roman" w:cs="Times New Roman"/>
          <w:sz w:val="28"/>
          <w:szCs w:val="28"/>
        </w:rPr>
        <w:t>снижению благосостояния семьи.</w:t>
      </w:r>
      <w:r w:rsidRPr="00391DAC">
        <w:rPr>
          <w:rFonts w:ascii="Times New Roman" w:hAnsi="Times New Roman" w:cs="Times New Roman"/>
          <w:sz w:val="28"/>
          <w:szCs w:val="28"/>
        </w:rPr>
        <w:t xml:space="preserve"> Понимание необходимости иметь сбережения и осознание возможностей страхования для решения финансовых проблем семьи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A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1DAC">
        <w:rPr>
          <w:rFonts w:ascii="Times New Roman" w:hAnsi="Times New Roman" w:cs="Times New Roman"/>
          <w:sz w:val="28"/>
          <w:szCs w:val="28"/>
        </w:rPr>
        <w:t>в непред</w:t>
      </w:r>
      <w:r>
        <w:rPr>
          <w:rFonts w:ascii="Times New Roman" w:hAnsi="Times New Roman" w:cs="Times New Roman"/>
          <w:sz w:val="28"/>
          <w:szCs w:val="28"/>
        </w:rPr>
        <w:t>виденных жизненных ситуациях. А</w:t>
      </w:r>
      <w:r w:rsidRPr="00391DAC">
        <w:rPr>
          <w:rFonts w:ascii="Times New Roman" w:hAnsi="Times New Roman" w:cs="Times New Roman"/>
          <w:sz w:val="28"/>
          <w:szCs w:val="28"/>
        </w:rPr>
        <w:t>нализ финансовых последствий непредвиденных жизненных ситуаций для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DAC">
        <w:rPr>
          <w:rFonts w:ascii="Times New Roman" w:hAnsi="Times New Roman" w:cs="Times New Roman"/>
          <w:sz w:val="28"/>
          <w:szCs w:val="28"/>
        </w:rPr>
        <w:t xml:space="preserve"> Объяснение сущности страхования и его целей. Нахождение актуальной информации о страховых компаниях. Умение находить примеры обязательного страхования и указать примерную стоимость страховки. Умение рассчитывать долю страховочных выплат в семейном бюджете.</w:t>
      </w:r>
    </w:p>
    <w:p w:rsidR="00DD7AF9" w:rsidRDefault="00DD7AF9" w:rsidP="00DD7AF9">
      <w:pPr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AF9" w:rsidRDefault="00DD7AF9" w:rsidP="00540EBE">
      <w:pPr>
        <w:ind w:right="2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="0054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-11</w:t>
      </w: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40EBE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страхование и для чего оно необходимо.</w:t>
      </w:r>
    </w:p>
    <w:p w:rsidR="00DD7AF9" w:rsidRDefault="00540EBE" w:rsidP="00DD7AF9">
      <w:pPr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Тематическая беседа зачем нужна страховка? Когда поможет страховка? Каким бывает страхование? На что обратить внимание при выборе страховой компании? Продажа поддельных полисов и как не стать жертвой мошенников при продаже страховки. Можно ли вернуть страховку?</w:t>
      </w:r>
    </w:p>
    <w:p w:rsidR="00391DAC" w:rsidRPr="00FB1493" w:rsidRDefault="00391DAC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22D" w:rsidRDefault="0080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522D" w:rsidRPr="00FB7E4A" w:rsidRDefault="0080522D" w:rsidP="00094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0522D" w:rsidRPr="00FB7E4A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62E83" w:rsidRPr="00956CFA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CFA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  <w:r w:rsidR="00562E83" w:rsidRPr="00956CFA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426664" w:rsidRPr="00956CFA" w:rsidRDefault="00426664" w:rsidP="004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664" w:rsidRPr="00956CFA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956CFA" w:rsidRPr="00956CFA" w:rsidTr="00B47F02">
        <w:tc>
          <w:tcPr>
            <w:tcW w:w="648" w:type="dxa"/>
            <w:shd w:val="clear" w:color="auto" w:fill="auto"/>
          </w:tcPr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неделя, дата</w:t>
            </w:r>
          </w:p>
        </w:tc>
        <w:tc>
          <w:tcPr>
            <w:tcW w:w="3420" w:type="dxa"/>
            <w:shd w:val="clear" w:color="auto" w:fill="auto"/>
          </w:tcPr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426664" w:rsidRPr="00956CFA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56CFA" w:rsidRPr="009D098D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деньгами «на ты»! Или зачем быть финансово грамотным?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56CFA" w:rsidRPr="009D098D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Личный финансовый план – путь к достижению цели 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56CFA" w:rsidRPr="009D098D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Услуги финансовых организаций: используй грамотно!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56CFA" w:rsidRPr="009D098D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защититься от мошенников? Правила безопасности в киберпространстве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возникают риски потери денег и имущества и как от этого защитит</w:t>
            </w:r>
            <w:r w:rsidR="00391D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ся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страхование и для чего оно необходимо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и как можно страховать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игра</w:t>
            </w:r>
          </w:p>
        </w:tc>
        <w:tc>
          <w:tcPr>
            <w:tcW w:w="1260" w:type="dxa"/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Ролевая игра «Страхование»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Мини-исследование</w:t>
            </w:r>
          </w:p>
        </w:tc>
        <w:tc>
          <w:tcPr>
            <w:tcW w:w="1260" w:type="dxa"/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Исследуем, что застраховано в семье и сколько это стоит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60" w:type="dxa"/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определить надежность страховых компаний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Учебная экскурсия</w:t>
            </w:r>
          </w:p>
        </w:tc>
        <w:tc>
          <w:tcPr>
            <w:tcW w:w="1260" w:type="dxa"/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работает страховая компания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CF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260" w:type="dxa"/>
            <w:shd w:val="clear" w:color="auto" w:fill="auto"/>
          </w:tcPr>
          <w:p w:rsidR="00956CFA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6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Обобщение результатов изучения</w:t>
            </w: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CFA" w:rsidRPr="00956CFA" w:rsidTr="00B47F02">
        <w:tc>
          <w:tcPr>
            <w:tcW w:w="648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6CFA" w:rsidRPr="004A0021" w:rsidRDefault="00956CFA" w:rsidP="00956CF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40" w:type="dxa"/>
            <w:shd w:val="clear" w:color="auto" w:fill="auto"/>
          </w:tcPr>
          <w:p w:rsidR="00956CFA" w:rsidRPr="00956CFA" w:rsidRDefault="00956CFA" w:rsidP="00956CFA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956CFA" w:rsidRPr="00956CFA" w:rsidRDefault="00956CFA" w:rsidP="00956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664" w:rsidRPr="00956CFA" w:rsidRDefault="00426664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sectPr w:rsidR="00562E83" w:rsidSect="00B47F0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Pr="00D42178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21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Диагностика результативности освоения </w:t>
      </w:r>
      <w:r w:rsidR="00C5726D" w:rsidRPr="00D421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</w:t>
      </w:r>
      <w:r w:rsidR="00562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562E83" w:rsidRPr="00562E83" w:rsidTr="00B47F02">
        <w:tc>
          <w:tcPr>
            <w:tcW w:w="534" w:type="dxa"/>
            <w:vMerge w:val="restart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D039F" w:rsidRPr="00562E83" w:rsidRDefault="00FD039F" w:rsidP="001E2A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FD039F" w:rsidRPr="00562E83" w:rsidRDefault="00FD039F" w:rsidP="00FD03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Критерии</w:t>
            </w:r>
          </w:p>
        </w:tc>
      </w:tr>
      <w:tr w:rsidR="00562E83" w:rsidRPr="00562E83" w:rsidTr="00914A4E">
        <w:trPr>
          <w:trHeight w:val="335"/>
        </w:trPr>
        <w:tc>
          <w:tcPr>
            <w:tcW w:w="534" w:type="dxa"/>
            <w:vMerge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2E83" w:rsidRPr="00562E83" w:rsidTr="00914A4E">
        <w:trPr>
          <w:trHeight w:val="335"/>
        </w:trPr>
        <w:tc>
          <w:tcPr>
            <w:tcW w:w="5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2E83" w:rsidRPr="00562E83" w:rsidTr="001E2ABB">
        <w:tc>
          <w:tcPr>
            <w:tcW w:w="5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2ABB" w:rsidRPr="00562E83" w:rsidTr="001E2ABB">
        <w:tc>
          <w:tcPr>
            <w:tcW w:w="5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E2ABB" w:rsidRPr="00562E83" w:rsidRDefault="001E2ABB" w:rsidP="001E2AB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8"/>
        <w:gridCol w:w="1291"/>
        <w:gridCol w:w="5086"/>
      </w:tblGrid>
      <w:tr w:rsidR="00562E83" w:rsidRPr="00562E83" w:rsidTr="00C5726D">
        <w:trPr>
          <w:trHeight w:val="160"/>
        </w:trPr>
        <w:tc>
          <w:tcPr>
            <w:tcW w:w="3057" w:type="dxa"/>
          </w:tcPr>
          <w:p w:rsidR="001E2ABB" w:rsidRPr="00562E83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="001E2ABB"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ритерии</w:t>
            </w:r>
          </w:p>
        </w:tc>
        <w:tc>
          <w:tcPr>
            <w:tcW w:w="1291" w:type="dxa"/>
          </w:tcPr>
          <w:p w:rsidR="001E2ABB" w:rsidRPr="00562E83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C5726D"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ровень</w:t>
            </w:r>
          </w:p>
        </w:tc>
        <w:tc>
          <w:tcPr>
            <w:tcW w:w="5223" w:type="dxa"/>
          </w:tcPr>
          <w:p w:rsidR="001E2ABB" w:rsidRPr="00562E83" w:rsidRDefault="00537820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E2ABB" w:rsidRPr="00562E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оказатели</w:t>
            </w: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562E83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47DC6" w:rsidRDefault="00347DC6" w:rsidP="007579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83" w:rsidRPr="00562E83" w:rsidRDefault="00562E83" w:rsidP="007579A6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*каждый педагог имеет право разработать</w:t>
      </w:r>
      <w:r w:rsidR="007579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критерии и показатели</w:t>
      </w: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579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результативности </w:t>
      </w: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на свое усмотрение</w:t>
      </w:r>
    </w:p>
    <w:p w:rsidR="00562E83" w:rsidRDefault="0056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7DC6" w:rsidRPr="00407CB4" w:rsidRDefault="00347DC6" w:rsidP="0040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Список информационных ресурсов</w:t>
      </w: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Галкин А.А. Финансовое планирование жизни. - Ростов-на-Дону: Феникс, 2008, 256 с. 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Губанов А.Ю. Азбука финансовой грамотности: методическое пособие для педагогов дополнительного образования / А.Ю. Губанов, Т.М. Губанова, В.Р.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Лозинг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, Д.В.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Лозинг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, А.В. Нечипоренко. – Москва, 2017. – 186 </w:t>
      </w:r>
    </w:p>
    <w:p w:rsidR="00727A00" w:rsidRPr="00727A00" w:rsidRDefault="00727A00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>Макаров С.В. Личный бюджет. Деньги под контролем / Сергиенко Ю. – СПб.: Питер, 2008. – 218 с.</w:t>
      </w:r>
    </w:p>
    <w:p w:rsidR="00727A00" w:rsidRPr="00727A00" w:rsidRDefault="00727A00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Обердерфер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Д.Я., Кириллов К.В. и др. Я управляю своими финансами. – М.: ВИТТА ПРЕСС, 2016. – 232 с.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Острикова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Г. Как правильно составить семейный бюджет. - НТ Пресс 2006, 128 с.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82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27A00">
        <w:rPr>
          <w:rFonts w:ascii="Times New Roman" w:eastAsia="Times New Roman" w:hAnsi="Times New Roman" w:cs="Times New Roman"/>
          <w:sz w:val="24"/>
          <w:szCs w:val="24"/>
        </w:rPr>
        <w:t>Паранич</w:t>
      </w:r>
      <w:proofErr w:type="spellEnd"/>
      <w:r w:rsidRPr="00727A00">
        <w:rPr>
          <w:rFonts w:ascii="Times New Roman" w:eastAsia="Times New Roman" w:hAnsi="Times New Roman" w:cs="Times New Roman"/>
          <w:sz w:val="24"/>
          <w:szCs w:val="24"/>
        </w:rPr>
        <w:t xml:space="preserve"> А. Личный финансовый план. Инструкция по составлению – М., Изд. </w:t>
      </w:r>
      <w:proofErr w:type="spellStart"/>
      <w:r w:rsidRPr="00727A00">
        <w:rPr>
          <w:rFonts w:ascii="Times New Roman" w:eastAsia="Times New Roman" w:hAnsi="Times New Roman" w:cs="Times New Roman"/>
          <w:sz w:val="24"/>
          <w:szCs w:val="24"/>
        </w:rPr>
        <w:t>SmartBook</w:t>
      </w:r>
      <w:proofErr w:type="spellEnd"/>
      <w:r w:rsidRPr="00727A00">
        <w:rPr>
          <w:rFonts w:ascii="Times New Roman" w:eastAsia="Times New Roman" w:hAnsi="Times New Roman" w:cs="Times New Roman"/>
          <w:sz w:val="24"/>
          <w:szCs w:val="24"/>
        </w:rPr>
        <w:t>, И-Трейд, 2009</w:t>
      </w:r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. – 152 с.</w:t>
      </w:r>
    </w:p>
    <w:p w:rsidR="004C04A0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Н. Ю. Куда вкладывать деньги. Школа частного инвестора. - ЭКСМО, 2008, 98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4C04A0" w:rsidRPr="00727A00">
        <w:rPr>
          <w:rFonts w:ascii="Times New Roman" w:hAnsi="Times New Roman" w:cs="Times New Roman"/>
          <w:color w:val="000000"/>
          <w:sz w:val="24"/>
          <w:szCs w:val="24"/>
        </w:rPr>
        <w:t>Архипов</w:t>
      </w:r>
      <w:proofErr w:type="spellEnd"/>
      <w:r w:rsidR="004C04A0"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А.П. Азбука страхования: Методическое пособие. – М.: Вита-Пресс, 2005. – 160 с.</w:t>
      </w:r>
    </w:p>
    <w:p w:rsidR="004C04A0" w:rsidRPr="00727A00" w:rsidRDefault="004C04A0" w:rsidP="00727A00">
      <w:pPr>
        <w:pStyle w:val="a3"/>
        <w:numPr>
          <w:ilvl w:val="0"/>
          <w:numId w:val="15"/>
        </w:numPr>
        <w:tabs>
          <w:tab w:val="left" w:pos="8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Чумаченко В.В. Основы финансовой грамотности: учеб. пособие для общеобразовательных организаций / А.П. Горяев – 5-е изд., дополненное. – М.: Просвещение, 2019. – 271 с.</w:t>
      </w:r>
    </w:p>
    <w:p w:rsidR="00407CB4" w:rsidRPr="00407CB4" w:rsidRDefault="00407CB4" w:rsidP="00727A00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rPr>
          <w:color w:val="auto"/>
        </w:rPr>
      </w:pPr>
      <w:r w:rsidRPr="00407CB4">
        <w:rPr>
          <w:color w:val="auto"/>
        </w:rPr>
        <w:t xml:space="preserve">Управление личными финансами: теория и практика: учеб. пособие для будущих профессионалов в сфере финансов / под ред. А.П. </w:t>
      </w:r>
      <w:proofErr w:type="spellStart"/>
      <w:r w:rsidRPr="00407CB4">
        <w:rPr>
          <w:color w:val="auto"/>
        </w:rPr>
        <w:t>Алмосова</w:t>
      </w:r>
      <w:proofErr w:type="spellEnd"/>
      <w:r w:rsidRPr="00407CB4">
        <w:rPr>
          <w:color w:val="auto"/>
        </w:rPr>
        <w:t xml:space="preserve">, Ю.В. </w:t>
      </w:r>
      <w:proofErr w:type="spellStart"/>
      <w:r w:rsidRPr="00407CB4">
        <w:rPr>
          <w:color w:val="auto"/>
        </w:rPr>
        <w:t>Бреховой</w:t>
      </w:r>
      <w:proofErr w:type="spellEnd"/>
      <w:r w:rsidRPr="00407CB4">
        <w:rPr>
          <w:color w:val="auto"/>
        </w:rPr>
        <w:t xml:space="preserve">. – Волгоград: Изд-во Волгоградского филиала ФГБОУ ВПО РАНХиГС, 2013. – 182 с. </w:t>
      </w:r>
    </w:p>
    <w:p w:rsidR="00347DC6" w:rsidRPr="00407CB4" w:rsidRDefault="00347DC6" w:rsidP="00727A0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Для детей и родителей: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</w:pPr>
      <w:proofErr w:type="spellStart"/>
      <w:r w:rsidRPr="00407CB4">
        <w:t>Алмосов</w:t>
      </w:r>
      <w:proofErr w:type="spellEnd"/>
      <w:r w:rsidRPr="00407CB4">
        <w:t xml:space="preserve"> А. П. Как сохранить, чтобы не потерять / А.П. </w:t>
      </w:r>
      <w:proofErr w:type="spellStart"/>
      <w:r w:rsidRPr="00407CB4">
        <w:t>Алмосов</w:t>
      </w:r>
      <w:proofErr w:type="spellEnd"/>
      <w:r w:rsidRPr="00407CB4">
        <w:t xml:space="preserve">, Ю.В. Брехова. – Волгоград: Изд-во Волгоградского филиала РАНХиГС, 2012. – 28 с. – (Простые финансы). 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</w:pPr>
      <w:proofErr w:type="spellStart"/>
      <w:r w:rsidRPr="00407CB4">
        <w:t>Алмосов</w:t>
      </w:r>
      <w:proofErr w:type="spellEnd"/>
      <w:r w:rsidRPr="00407CB4">
        <w:t xml:space="preserve"> А.П. Кредиты, которые нас разоряют / А.П. </w:t>
      </w:r>
      <w:proofErr w:type="spellStart"/>
      <w:r w:rsidRPr="00407CB4">
        <w:t>Алмосов</w:t>
      </w:r>
      <w:proofErr w:type="spellEnd"/>
      <w:r w:rsidRPr="00407CB4">
        <w:t xml:space="preserve">, Ю.В. Брехова. – Волгоград: Изд-во Волгоградского филиала РАНХиГС, 2012. – 28 с. – (Простые финансы). 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07CB4">
        <w:t xml:space="preserve">Губанов А.Ю. Азбука финансовой грамотности: справочник школьника (информационно-просветительское пособие для обучающихся) / А.Ю. Губанов, Т.М. Губанова, В.Р. </w:t>
      </w:r>
      <w:proofErr w:type="spellStart"/>
      <w:r w:rsidRPr="00407CB4">
        <w:t>Лозинг</w:t>
      </w:r>
      <w:proofErr w:type="spellEnd"/>
      <w:r w:rsidRPr="00407CB4">
        <w:t xml:space="preserve">, Д.В. </w:t>
      </w:r>
      <w:proofErr w:type="spellStart"/>
      <w:r w:rsidRPr="00407CB4">
        <w:t>Лозинг</w:t>
      </w:r>
      <w:proofErr w:type="spellEnd"/>
      <w:r w:rsidRPr="00407CB4">
        <w:t xml:space="preserve">, А.В. Нечипоренко. – Москва, 2017. – 367 с. 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</w:pPr>
      <w:r w:rsidRPr="00407CB4">
        <w:t xml:space="preserve">Рабочая тетрадь к учебному курсу. Управление личными финансами: теория и практика: учеб.-метод. Пособие / под ред. А.П. </w:t>
      </w:r>
      <w:proofErr w:type="spellStart"/>
      <w:r w:rsidRPr="00407CB4">
        <w:t>Алмосова</w:t>
      </w:r>
      <w:proofErr w:type="spellEnd"/>
      <w:r w:rsidRPr="00407CB4">
        <w:t xml:space="preserve">, Ю.В. </w:t>
      </w:r>
      <w:proofErr w:type="spellStart"/>
      <w:r w:rsidRPr="00407CB4">
        <w:t>Бреховой</w:t>
      </w:r>
      <w:proofErr w:type="spellEnd"/>
      <w:r w:rsidRPr="00407CB4">
        <w:t xml:space="preserve">. – Волгоград: Изд-во Волгоградского филиала ФГБОУ ВПО РАНХиГС, 2013. –80 с. </w:t>
      </w:r>
    </w:p>
    <w:p w:rsidR="007579A6" w:rsidRPr="00407CB4" w:rsidRDefault="007579A6" w:rsidP="00727A00">
      <w:pPr>
        <w:pStyle w:val="Default"/>
        <w:tabs>
          <w:tab w:val="left" w:pos="1134"/>
        </w:tabs>
        <w:ind w:firstLine="709"/>
      </w:pP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7579A6" w:rsidRPr="00407CB4" w:rsidRDefault="007579A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Детям и молодежи о финансах. [Электронный ресурс] // </w:t>
      </w:r>
      <w:proofErr w:type="spellStart"/>
      <w:r w:rsidRPr="00407CB4">
        <w:rPr>
          <w:rFonts w:ascii="Times New Roman" w:hAnsi="Times New Roman" w:cs="Times New Roman"/>
          <w:sz w:val="24"/>
          <w:szCs w:val="24"/>
        </w:rPr>
        <w:t>Вашифинансы.рф</w:t>
      </w:r>
      <w:proofErr w:type="spellEnd"/>
      <w:r w:rsidRPr="00407CB4">
        <w:rPr>
          <w:rFonts w:ascii="Times New Roman" w:hAnsi="Times New Roman" w:cs="Times New Roman"/>
          <w:sz w:val="24"/>
          <w:szCs w:val="24"/>
        </w:rPr>
        <w:t>. – URL: http://xn--80aaeza4ab6</w:t>
      </w:r>
      <w:r w:rsidR="00727A00">
        <w:rPr>
          <w:rFonts w:ascii="Times New Roman" w:hAnsi="Times New Roman" w:cs="Times New Roman"/>
          <w:sz w:val="24"/>
          <w:szCs w:val="24"/>
        </w:rPr>
        <w:t>aw2b2b.xn--p1ai/</w:t>
      </w:r>
      <w:proofErr w:type="spellStart"/>
      <w:r w:rsidR="00727A0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727A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7A00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="00727A00">
        <w:rPr>
          <w:rFonts w:ascii="Times New Roman" w:hAnsi="Times New Roman" w:cs="Times New Roman"/>
          <w:sz w:val="24"/>
          <w:szCs w:val="24"/>
        </w:rPr>
        <w:t>/</w:t>
      </w:r>
      <w:r w:rsidRPr="00407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eastAsia="Times New Roman" w:hAnsi="Times New Roman" w:cs="Times New Roman"/>
          <w:sz w:val="24"/>
          <w:szCs w:val="24"/>
        </w:rPr>
        <w:t>Официальный сайт Минфина России</w:t>
      </w:r>
      <w:r w:rsidRPr="00407CB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[Электронный ресурс]: информационный портал / Минфин России.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– </w:t>
      </w:r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7C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7CB4">
          <w:rPr>
            <w:rFonts w:ascii="Times New Roman" w:hAnsi="Times New Roman" w:cs="Times New Roman"/>
            <w:sz w:val="24"/>
            <w:szCs w:val="24"/>
          </w:rPr>
          <w:t>://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>Официальный сайт Банка России в информационно-телекоммуникационной сети «Интернет»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информационный портал / Банк России.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07CB4">
          <w:rPr>
            <w:rFonts w:ascii="Times New Roman" w:hAnsi="Times New Roman" w:cs="Times New Roman"/>
            <w:sz w:val="24"/>
            <w:szCs w:val="24"/>
          </w:rPr>
          <w:t>://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cbr</w:t>
        </w:r>
        <w:proofErr w:type="spellEnd"/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Пенсионного фонда Российской Федерации </w:t>
      </w:r>
      <w:r w:rsidRPr="00407CB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информационный портал / Пенсионный фонд Российской Федерации.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>.],</w:t>
      </w:r>
      <w:r w:rsidRPr="00407CB4">
        <w:rPr>
          <w:rFonts w:ascii="Times New Roman" w:hAnsi="Times New Roman" w:cs="Times New Roman"/>
          <w:sz w:val="24"/>
          <w:szCs w:val="24"/>
        </w:rPr>
        <w:t xml:space="preserve">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79A6" w:rsidRPr="00407CB4" w:rsidRDefault="007579A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>Официальный сайт проекта «Хочу. Могу. Знаю» / Роспотребнадзор. – М.: [</w:t>
      </w:r>
      <w:proofErr w:type="spellStart"/>
      <w:r w:rsidRPr="00407CB4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sz w:val="24"/>
          <w:szCs w:val="24"/>
        </w:rPr>
        <w:t>.],– URL: http://хочумогузнаю.рф.</w:t>
      </w:r>
    </w:p>
    <w:p w:rsidR="00347DC6" w:rsidRPr="00407CB4" w:rsidRDefault="00347DC6" w:rsidP="0040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7DC6" w:rsidRPr="00407CB4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16155"/>
    <w:multiLevelType w:val="multilevel"/>
    <w:tmpl w:val="6AC6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A18B3"/>
    <w:multiLevelType w:val="hybridMultilevel"/>
    <w:tmpl w:val="B35684E6"/>
    <w:lvl w:ilvl="0" w:tplc="7EE23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F09A7"/>
    <w:multiLevelType w:val="hybridMultilevel"/>
    <w:tmpl w:val="FAE48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23094274"/>
    <w:multiLevelType w:val="hybridMultilevel"/>
    <w:tmpl w:val="57326EC6"/>
    <w:lvl w:ilvl="0" w:tplc="99FA95C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04A"/>
    <w:multiLevelType w:val="hybridMultilevel"/>
    <w:tmpl w:val="7CB0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54411475"/>
    <w:multiLevelType w:val="hybridMultilevel"/>
    <w:tmpl w:val="FAE48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BF4C43"/>
    <w:multiLevelType w:val="hybridMultilevel"/>
    <w:tmpl w:val="F078E290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E97266"/>
    <w:multiLevelType w:val="hybridMultilevel"/>
    <w:tmpl w:val="9EFCA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64548"/>
    <w:multiLevelType w:val="hybridMultilevel"/>
    <w:tmpl w:val="30465A7A"/>
    <w:lvl w:ilvl="0" w:tplc="23BA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6901"/>
    <w:multiLevelType w:val="hybridMultilevel"/>
    <w:tmpl w:val="20722140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776E1F"/>
    <w:multiLevelType w:val="hybridMultilevel"/>
    <w:tmpl w:val="EA9AADBA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BB"/>
    <w:rsid w:val="00003CD6"/>
    <w:rsid w:val="000075CA"/>
    <w:rsid w:val="00007B1A"/>
    <w:rsid w:val="00012833"/>
    <w:rsid w:val="00017C25"/>
    <w:rsid w:val="00024ABD"/>
    <w:rsid w:val="00036A6B"/>
    <w:rsid w:val="000403A1"/>
    <w:rsid w:val="000656DD"/>
    <w:rsid w:val="0006586A"/>
    <w:rsid w:val="0009499A"/>
    <w:rsid w:val="000B5D86"/>
    <w:rsid w:val="000C3790"/>
    <w:rsid w:val="000F2CF9"/>
    <w:rsid w:val="001022C2"/>
    <w:rsid w:val="001063F7"/>
    <w:rsid w:val="0012190B"/>
    <w:rsid w:val="00127634"/>
    <w:rsid w:val="00132EDD"/>
    <w:rsid w:val="00133346"/>
    <w:rsid w:val="00135A81"/>
    <w:rsid w:val="0014103D"/>
    <w:rsid w:val="0014374A"/>
    <w:rsid w:val="00147238"/>
    <w:rsid w:val="00150151"/>
    <w:rsid w:val="00155D9A"/>
    <w:rsid w:val="00161353"/>
    <w:rsid w:val="00170156"/>
    <w:rsid w:val="00172499"/>
    <w:rsid w:val="001739F9"/>
    <w:rsid w:val="001752D8"/>
    <w:rsid w:val="001838F7"/>
    <w:rsid w:val="0018662F"/>
    <w:rsid w:val="0018743D"/>
    <w:rsid w:val="001B3B91"/>
    <w:rsid w:val="001C2EEC"/>
    <w:rsid w:val="001E2ABB"/>
    <w:rsid w:val="001F530D"/>
    <w:rsid w:val="001F684E"/>
    <w:rsid w:val="00200AC8"/>
    <w:rsid w:val="002154FA"/>
    <w:rsid w:val="0021693F"/>
    <w:rsid w:val="00225B79"/>
    <w:rsid w:val="00244DC8"/>
    <w:rsid w:val="002769CB"/>
    <w:rsid w:val="00282856"/>
    <w:rsid w:val="002C1BA6"/>
    <w:rsid w:val="002D1E21"/>
    <w:rsid w:val="002F73F0"/>
    <w:rsid w:val="00303603"/>
    <w:rsid w:val="00311A39"/>
    <w:rsid w:val="00313FC3"/>
    <w:rsid w:val="00330A65"/>
    <w:rsid w:val="00342637"/>
    <w:rsid w:val="00347DC6"/>
    <w:rsid w:val="003554C8"/>
    <w:rsid w:val="00390F35"/>
    <w:rsid w:val="00391DAC"/>
    <w:rsid w:val="003B3436"/>
    <w:rsid w:val="003E2DCF"/>
    <w:rsid w:val="00407CB4"/>
    <w:rsid w:val="004200FE"/>
    <w:rsid w:val="004246E1"/>
    <w:rsid w:val="00426664"/>
    <w:rsid w:val="00426FC0"/>
    <w:rsid w:val="00444313"/>
    <w:rsid w:val="004455FF"/>
    <w:rsid w:val="00451754"/>
    <w:rsid w:val="00463237"/>
    <w:rsid w:val="00480EB2"/>
    <w:rsid w:val="004854FB"/>
    <w:rsid w:val="004A0021"/>
    <w:rsid w:val="004C04A0"/>
    <w:rsid w:val="004E660C"/>
    <w:rsid w:val="00520D43"/>
    <w:rsid w:val="005238A2"/>
    <w:rsid w:val="00524F4A"/>
    <w:rsid w:val="00531E1C"/>
    <w:rsid w:val="00537820"/>
    <w:rsid w:val="005378B5"/>
    <w:rsid w:val="00540EBE"/>
    <w:rsid w:val="00556A2E"/>
    <w:rsid w:val="00562AC4"/>
    <w:rsid w:val="00562E83"/>
    <w:rsid w:val="005649BE"/>
    <w:rsid w:val="005677AB"/>
    <w:rsid w:val="00572775"/>
    <w:rsid w:val="00574EBE"/>
    <w:rsid w:val="00581BAE"/>
    <w:rsid w:val="00583EC6"/>
    <w:rsid w:val="005A1B0A"/>
    <w:rsid w:val="005B1695"/>
    <w:rsid w:val="005E39C2"/>
    <w:rsid w:val="006240B7"/>
    <w:rsid w:val="006646C4"/>
    <w:rsid w:val="0067052A"/>
    <w:rsid w:val="00670FB7"/>
    <w:rsid w:val="00673B72"/>
    <w:rsid w:val="006770EC"/>
    <w:rsid w:val="006A20AF"/>
    <w:rsid w:val="006A457F"/>
    <w:rsid w:val="006D2A7F"/>
    <w:rsid w:val="006E15E5"/>
    <w:rsid w:val="006F00BD"/>
    <w:rsid w:val="00700899"/>
    <w:rsid w:val="00722BBF"/>
    <w:rsid w:val="007279AC"/>
    <w:rsid w:val="00727A00"/>
    <w:rsid w:val="007565EC"/>
    <w:rsid w:val="007579A6"/>
    <w:rsid w:val="00782226"/>
    <w:rsid w:val="00791A83"/>
    <w:rsid w:val="007A407C"/>
    <w:rsid w:val="007B5BB6"/>
    <w:rsid w:val="007C496C"/>
    <w:rsid w:val="007E57AF"/>
    <w:rsid w:val="007F39C2"/>
    <w:rsid w:val="007F4354"/>
    <w:rsid w:val="007F5B30"/>
    <w:rsid w:val="0080522D"/>
    <w:rsid w:val="00853478"/>
    <w:rsid w:val="008601B8"/>
    <w:rsid w:val="0086754F"/>
    <w:rsid w:val="00894E14"/>
    <w:rsid w:val="008B3C41"/>
    <w:rsid w:val="008B7A49"/>
    <w:rsid w:val="008B7C14"/>
    <w:rsid w:val="008C46C0"/>
    <w:rsid w:val="008C6D81"/>
    <w:rsid w:val="00906C9A"/>
    <w:rsid w:val="00914A4E"/>
    <w:rsid w:val="00916153"/>
    <w:rsid w:val="0091665B"/>
    <w:rsid w:val="00920B3D"/>
    <w:rsid w:val="00920EA9"/>
    <w:rsid w:val="0095168B"/>
    <w:rsid w:val="00956CFA"/>
    <w:rsid w:val="00975144"/>
    <w:rsid w:val="009D098D"/>
    <w:rsid w:val="009D2E41"/>
    <w:rsid w:val="009E615B"/>
    <w:rsid w:val="009F2082"/>
    <w:rsid w:val="00A1135A"/>
    <w:rsid w:val="00A114B7"/>
    <w:rsid w:val="00A14356"/>
    <w:rsid w:val="00A31E39"/>
    <w:rsid w:val="00A41B84"/>
    <w:rsid w:val="00A47C1A"/>
    <w:rsid w:val="00A52183"/>
    <w:rsid w:val="00A5413A"/>
    <w:rsid w:val="00A845C1"/>
    <w:rsid w:val="00A96361"/>
    <w:rsid w:val="00AA1E6C"/>
    <w:rsid w:val="00AB1FC7"/>
    <w:rsid w:val="00AC2325"/>
    <w:rsid w:val="00AC4F8C"/>
    <w:rsid w:val="00AC5D5C"/>
    <w:rsid w:val="00AD1A1E"/>
    <w:rsid w:val="00B0067F"/>
    <w:rsid w:val="00B05C24"/>
    <w:rsid w:val="00B14BD1"/>
    <w:rsid w:val="00B155C5"/>
    <w:rsid w:val="00B26E22"/>
    <w:rsid w:val="00B35947"/>
    <w:rsid w:val="00B41137"/>
    <w:rsid w:val="00B47F02"/>
    <w:rsid w:val="00B5769E"/>
    <w:rsid w:val="00B73238"/>
    <w:rsid w:val="00BA2066"/>
    <w:rsid w:val="00BA26A4"/>
    <w:rsid w:val="00BA774A"/>
    <w:rsid w:val="00BB29F2"/>
    <w:rsid w:val="00BB5EC5"/>
    <w:rsid w:val="00BC5242"/>
    <w:rsid w:val="00BF7659"/>
    <w:rsid w:val="00C25C7C"/>
    <w:rsid w:val="00C26ACA"/>
    <w:rsid w:val="00C302A6"/>
    <w:rsid w:val="00C30327"/>
    <w:rsid w:val="00C37F8D"/>
    <w:rsid w:val="00C425DD"/>
    <w:rsid w:val="00C46FDD"/>
    <w:rsid w:val="00C5726D"/>
    <w:rsid w:val="00C6503C"/>
    <w:rsid w:val="00C918BA"/>
    <w:rsid w:val="00C97862"/>
    <w:rsid w:val="00CA04B9"/>
    <w:rsid w:val="00CB0797"/>
    <w:rsid w:val="00CC10D3"/>
    <w:rsid w:val="00CC49D6"/>
    <w:rsid w:val="00CD56BD"/>
    <w:rsid w:val="00CF6287"/>
    <w:rsid w:val="00D031E3"/>
    <w:rsid w:val="00D03F49"/>
    <w:rsid w:val="00D04B5B"/>
    <w:rsid w:val="00D071B7"/>
    <w:rsid w:val="00D1576F"/>
    <w:rsid w:val="00D42178"/>
    <w:rsid w:val="00D50FBD"/>
    <w:rsid w:val="00D53607"/>
    <w:rsid w:val="00D559B2"/>
    <w:rsid w:val="00D7426B"/>
    <w:rsid w:val="00D754B6"/>
    <w:rsid w:val="00D85B63"/>
    <w:rsid w:val="00D8661D"/>
    <w:rsid w:val="00D93BC0"/>
    <w:rsid w:val="00D96B23"/>
    <w:rsid w:val="00D97BFB"/>
    <w:rsid w:val="00DB65FA"/>
    <w:rsid w:val="00DD0FE7"/>
    <w:rsid w:val="00DD4722"/>
    <w:rsid w:val="00DD7AF9"/>
    <w:rsid w:val="00DE3520"/>
    <w:rsid w:val="00DE4CEA"/>
    <w:rsid w:val="00E010D1"/>
    <w:rsid w:val="00E020B5"/>
    <w:rsid w:val="00E113C2"/>
    <w:rsid w:val="00E15AE9"/>
    <w:rsid w:val="00E21945"/>
    <w:rsid w:val="00E277B0"/>
    <w:rsid w:val="00E65A4E"/>
    <w:rsid w:val="00E85954"/>
    <w:rsid w:val="00EA0969"/>
    <w:rsid w:val="00EC3775"/>
    <w:rsid w:val="00EE64E8"/>
    <w:rsid w:val="00EF774C"/>
    <w:rsid w:val="00F01D7C"/>
    <w:rsid w:val="00F11229"/>
    <w:rsid w:val="00F22384"/>
    <w:rsid w:val="00F26117"/>
    <w:rsid w:val="00F428B7"/>
    <w:rsid w:val="00F66417"/>
    <w:rsid w:val="00F73C60"/>
    <w:rsid w:val="00F75043"/>
    <w:rsid w:val="00F83756"/>
    <w:rsid w:val="00F85429"/>
    <w:rsid w:val="00FA3A39"/>
    <w:rsid w:val="00FA7F22"/>
    <w:rsid w:val="00FB1493"/>
    <w:rsid w:val="00FB7E4A"/>
    <w:rsid w:val="00FD039F"/>
    <w:rsid w:val="00FE296D"/>
    <w:rsid w:val="00FE752D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CF8B-A200-411A-A2E6-A9FA1D41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91"/>
  </w:style>
  <w:style w:type="paragraph" w:styleId="1">
    <w:name w:val="heading 1"/>
    <w:basedOn w:val="a"/>
    <w:next w:val="a"/>
    <w:link w:val="10"/>
    <w:uiPriority w:val="9"/>
    <w:qFormat/>
    <w:rsid w:val="00FB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2ABB"/>
    <w:pPr>
      <w:ind w:left="720"/>
      <w:contextualSpacing/>
    </w:pPr>
  </w:style>
  <w:style w:type="table" w:styleId="a5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6D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05C2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B7E4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7E4A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E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99"/>
    <w:qFormat/>
    <w:rsid w:val="009D2E41"/>
    <w:pPr>
      <w:spacing w:after="0" w:line="240" w:lineRule="auto"/>
    </w:pPr>
  </w:style>
  <w:style w:type="paragraph" w:customStyle="1" w:styleId="Default">
    <w:name w:val="Default"/>
    <w:rsid w:val="00C2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347DC6"/>
  </w:style>
  <w:style w:type="character" w:customStyle="1" w:styleId="ad">
    <w:name w:val="Без интервала Знак"/>
    <w:link w:val="ac"/>
    <w:uiPriority w:val="99"/>
    <w:locked/>
    <w:rsid w:val="00B4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1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5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4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4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2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9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A8B-14D5-425B-BDBD-4F5689CF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2019-05-27T08:36:00Z</cp:lastPrinted>
  <dcterms:created xsi:type="dcterms:W3CDTF">2021-11-02T18:29:00Z</dcterms:created>
  <dcterms:modified xsi:type="dcterms:W3CDTF">2021-12-29T07:14:00Z</dcterms:modified>
</cp:coreProperties>
</file>